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FD9D1">
      <w:pPr>
        <w:snapToGrid w:val="0"/>
        <w:spacing w:line="560" w:lineRule="exact"/>
        <w:rPr>
          <w:rFonts w:ascii="宋体" w:hAnsi="宋体"/>
          <w:b/>
          <w:sz w:val="32"/>
        </w:rPr>
      </w:pPr>
      <w:r>
        <w:rPr>
          <w:rFonts w:hint="eastAsia" w:ascii="宋体" w:hAnsi="宋体"/>
          <w:b/>
          <w:sz w:val="32"/>
        </w:rPr>
        <w:t>附件</w:t>
      </w:r>
      <w:r>
        <w:rPr>
          <w:rFonts w:ascii="宋体" w:hAnsi="宋体"/>
          <w:b/>
          <w:sz w:val="32"/>
        </w:rPr>
        <w:t>2</w:t>
      </w:r>
    </w:p>
    <w:p w14:paraId="0BB677CE">
      <w:pPr>
        <w:rPr>
          <w:rFonts w:ascii="黑体" w:eastAsia="黑体"/>
        </w:rPr>
      </w:pPr>
    </w:p>
    <w:p w14:paraId="1E57B560">
      <w:pPr>
        <w:jc w:val="center"/>
        <w:rPr>
          <w:rFonts w:hint="eastAsia"/>
          <w:b/>
          <w:sz w:val="32"/>
          <w:szCs w:val="32"/>
          <w:lang w:val="en-US" w:eastAsia="zh-CN"/>
        </w:rPr>
      </w:pPr>
      <w:r>
        <w:rPr>
          <w:rFonts w:hint="eastAsia"/>
          <w:b/>
          <w:sz w:val="32"/>
          <w:szCs w:val="32"/>
        </w:rPr>
        <w:t>中国印刷及设备器材工业协会</w:t>
      </w:r>
      <w:r>
        <w:rPr>
          <w:rFonts w:hint="eastAsia"/>
          <w:b/>
          <w:sz w:val="32"/>
          <w:szCs w:val="32"/>
          <w:lang w:val="en-US" w:eastAsia="zh-CN"/>
        </w:rPr>
        <w:t>科学技术奖</w:t>
      </w:r>
    </w:p>
    <w:p w14:paraId="0CE851FD">
      <w:pPr>
        <w:jc w:val="center"/>
        <w:rPr>
          <w:rFonts w:hint="eastAsia"/>
          <w:b/>
          <w:sz w:val="32"/>
          <w:szCs w:val="32"/>
        </w:rPr>
      </w:pPr>
      <w:r>
        <w:rPr>
          <w:rFonts w:hint="eastAsia"/>
          <w:b/>
          <w:sz w:val="32"/>
          <w:szCs w:val="32"/>
          <w:lang w:val="en-US" w:eastAsia="zh-CN"/>
        </w:rPr>
        <w:t>科学技术发明成果</w:t>
      </w:r>
      <w:r>
        <w:rPr>
          <w:rFonts w:hint="eastAsia"/>
          <w:b/>
          <w:sz w:val="32"/>
          <w:szCs w:val="32"/>
        </w:rPr>
        <w:t>申报书</w:t>
      </w:r>
    </w:p>
    <w:p w14:paraId="15FB6830">
      <w:pPr>
        <w:jc w:val="center"/>
        <w:rPr>
          <w:rFonts w:hint="default"/>
          <w:b/>
          <w:sz w:val="32"/>
          <w:szCs w:val="32"/>
          <w:lang w:val="en-US" w:eastAsia="zh-CN"/>
        </w:rPr>
      </w:pPr>
      <w:r>
        <w:rPr>
          <w:rFonts w:hint="eastAsia"/>
          <w:b/>
          <w:sz w:val="32"/>
          <w:szCs w:val="32"/>
          <w:lang w:eastAsia="zh-CN"/>
        </w:rPr>
        <w:t>（</w:t>
      </w:r>
      <w:r>
        <w:rPr>
          <w:rFonts w:hint="eastAsia"/>
          <w:b/>
          <w:sz w:val="32"/>
          <w:szCs w:val="32"/>
          <w:lang w:val="en-US" w:eastAsia="zh-CN"/>
        </w:rPr>
        <w:t>2026年度）</w:t>
      </w:r>
    </w:p>
    <w:p w14:paraId="782C6EAD">
      <w:pPr>
        <w:jc w:val="center"/>
        <w:rPr>
          <w:rFonts w:hint="eastAsia"/>
          <w:b/>
          <w:sz w:val="32"/>
          <w:szCs w:val="32"/>
          <w:lang w:val="en-US" w:eastAsia="zh-CN"/>
        </w:rPr>
      </w:pPr>
      <w:r>
        <w:rPr>
          <w:rFonts w:hint="eastAsia"/>
          <w:b/>
          <w:sz w:val="32"/>
          <w:szCs w:val="32"/>
          <w:lang w:val="en-US" w:eastAsia="zh-CN"/>
        </w:rPr>
        <w:t>（发明/实用新型）</w:t>
      </w:r>
    </w:p>
    <w:p w14:paraId="622660CF">
      <w:pPr>
        <w:jc w:val="center"/>
        <w:rPr>
          <w:sz w:val="48"/>
        </w:rPr>
      </w:pPr>
    </w:p>
    <w:p w14:paraId="4248CDD9">
      <w:pPr>
        <w:jc w:val="center"/>
        <w:rPr>
          <w:sz w:val="48"/>
        </w:rPr>
      </w:pPr>
    </w:p>
    <w:p w14:paraId="3EC3EBD7">
      <w:pPr>
        <w:jc w:val="center"/>
        <w:rPr>
          <w:sz w:val="48"/>
        </w:rPr>
      </w:pPr>
    </w:p>
    <w:p w14:paraId="21FF3479">
      <w:pPr>
        <w:jc w:val="center"/>
        <w:rPr>
          <w:sz w:val="48"/>
        </w:rPr>
      </w:pPr>
    </w:p>
    <w:p w14:paraId="564711C9">
      <w:pPr>
        <w:jc w:val="center"/>
        <w:rPr>
          <w:sz w:val="48"/>
        </w:rPr>
      </w:pPr>
    </w:p>
    <w:p w14:paraId="34DAECB5">
      <w:pPr>
        <w:ind w:firstLine="1285" w:firstLineChars="400"/>
        <w:jc w:val="both"/>
        <w:rPr>
          <w:rFonts w:hint="default"/>
          <w:b/>
          <w:sz w:val="32"/>
          <w:szCs w:val="32"/>
          <w:u w:val="single"/>
          <w:lang w:val="en-US" w:eastAsia="zh-CN"/>
        </w:rPr>
      </w:pPr>
      <w:r>
        <w:rPr>
          <w:rFonts w:hint="eastAsia"/>
          <w:b/>
          <w:sz w:val="32"/>
          <w:szCs w:val="32"/>
          <w:lang w:val="en-US" w:eastAsia="zh-CN"/>
        </w:rPr>
        <w:t>专利名称：</w:t>
      </w:r>
      <w:r>
        <w:rPr>
          <w:rFonts w:hint="eastAsia"/>
          <w:b/>
          <w:sz w:val="32"/>
          <w:szCs w:val="32"/>
          <w:u w:val="single"/>
          <w:lang w:val="en-US" w:eastAsia="zh-CN"/>
        </w:rPr>
        <w:t xml:space="preserve">                      </w:t>
      </w:r>
    </w:p>
    <w:p w14:paraId="14265E80">
      <w:pPr>
        <w:ind w:firstLine="1285" w:firstLineChars="400"/>
        <w:jc w:val="both"/>
        <w:rPr>
          <w:rFonts w:hint="default"/>
          <w:b/>
          <w:sz w:val="32"/>
          <w:szCs w:val="32"/>
          <w:lang w:val="en-US" w:eastAsia="zh-CN"/>
        </w:rPr>
      </w:pPr>
      <w:r>
        <w:rPr>
          <w:rFonts w:hint="eastAsia"/>
          <w:b/>
          <w:sz w:val="32"/>
          <w:szCs w:val="32"/>
          <w:lang w:val="en-US" w:eastAsia="zh-CN"/>
        </w:rPr>
        <w:t>申报单位：</w:t>
      </w:r>
      <w:r>
        <w:rPr>
          <w:rFonts w:hint="eastAsia"/>
          <w:b/>
          <w:sz w:val="32"/>
          <w:szCs w:val="32"/>
          <w:u w:val="single"/>
          <w:lang w:val="en-US" w:eastAsia="zh-CN"/>
        </w:rPr>
        <w:t xml:space="preserve">                      </w:t>
      </w:r>
      <w:r>
        <w:rPr>
          <w:rFonts w:hint="eastAsia"/>
          <w:b/>
          <w:sz w:val="32"/>
          <w:szCs w:val="32"/>
          <w:lang w:val="en-US" w:eastAsia="zh-CN"/>
        </w:rPr>
        <w:t xml:space="preserve"> </w:t>
      </w:r>
    </w:p>
    <w:p w14:paraId="5B0A98AA">
      <w:pPr>
        <w:ind w:firstLine="1285" w:firstLineChars="400"/>
        <w:jc w:val="both"/>
        <w:rPr>
          <w:rFonts w:hint="default"/>
          <w:b/>
          <w:sz w:val="32"/>
          <w:szCs w:val="32"/>
          <w:u w:val="single"/>
          <w:lang w:val="en-US" w:eastAsia="zh-CN"/>
        </w:rPr>
      </w:pPr>
      <w:r>
        <w:rPr>
          <w:rFonts w:hint="eastAsia"/>
          <w:b/>
          <w:sz w:val="32"/>
          <w:szCs w:val="32"/>
          <w:lang w:val="en-US" w:eastAsia="zh-CN"/>
        </w:rPr>
        <w:t>推荐单位：</w:t>
      </w:r>
      <w:r>
        <w:rPr>
          <w:rFonts w:hint="eastAsia"/>
          <w:b/>
          <w:sz w:val="32"/>
          <w:szCs w:val="32"/>
          <w:u w:val="single"/>
          <w:lang w:val="en-US" w:eastAsia="zh-CN"/>
        </w:rPr>
        <w:t xml:space="preserve">                      </w:t>
      </w:r>
    </w:p>
    <w:p w14:paraId="3CF5BF33">
      <w:pPr>
        <w:spacing w:line="360" w:lineRule="auto"/>
        <w:jc w:val="center"/>
        <w:rPr>
          <w:rFonts w:eastAsia="楷体_GB2312"/>
          <w:sz w:val="36"/>
        </w:rPr>
      </w:pPr>
    </w:p>
    <w:p w14:paraId="393312F6">
      <w:pPr>
        <w:spacing w:line="360" w:lineRule="auto"/>
        <w:jc w:val="center"/>
        <w:rPr>
          <w:rFonts w:eastAsia="楷体_GB2312"/>
          <w:sz w:val="36"/>
        </w:rPr>
      </w:pPr>
    </w:p>
    <w:p w14:paraId="1F895031">
      <w:pPr>
        <w:spacing w:line="360" w:lineRule="auto"/>
        <w:jc w:val="center"/>
        <w:rPr>
          <w:rFonts w:eastAsia="楷体_GB2312"/>
          <w:sz w:val="36"/>
        </w:rPr>
      </w:pPr>
    </w:p>
    <w:p w14:paraId="18859359">
      <w:pPr>
        <w:spacing w:line="560" w:lineRule="exact"/>
        <w:rPr>
          <w:rFonts w:eastAsia="黑体"/>
          <w:vertAlign w:val="baseline"/>
        </w:rPr>
        <w:sectPr>
          <w:headerReference r:id="rId5" w:type="default"/>
          <w:pgSz w:w="11906" w:h="16838"/>
          <w:pgMar w:top="1440" w:right="1800" w:bottom="1440" w:left="1800" w:header="851" w:footer="992" w:gutter="0"/>
          <w:pgNumType w:fmt="numberInDash" w:start="1"/>
          <w:cols w:space="425" w:num="1"/>
          <w:docGrid w:type="lines" w:linePitch="312" w:charSpace="0"/>
        </w:sectPr>
      </w:pPr>
    </w:p>
    <w:tbl>
      <w:tblPr>
        <w:tblStyle w:val="10"/>
        <w:tblpPr w:leftFromText="180" w:rightFromText="180" w:vertAnchor="text" w:tblpX="10214" w:tblpY="2728"/>
        <w:tblOverlap w:val="never"/>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2688"/>
      </w:tblGrid>
      <w:tr w14:paraId="244D15E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 w:hRule="atLeast"/>
        </w:trPr>
        <w:tc>
          <w:tcPr>
            <w:tcW w:w="2688" w:type="dxa"/>
          </w:tcPr>
          <w:p w14:paraId="1C14D93D">
            <w:pPr>
              <w:spacing w:line="560" w:lineRule="exact"/>
              <w:rPr>
                <w:rFonts w:eastAsia="黑体"/>
                <w:vertAlign w:val="baseline"/>
              </w:rPr>
            </w:pPr>
          </w:p>
        </w:tc>
      </w:tr>
      <w:tr w14:paraId="552058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 w:hRule="atLeast"/>
        </w:trPr>
        <w:tc>
          <w:tcPr>
            <w:tcW w:w="2688" w:type="dxa"/>
          </w:tcPr>
          <w:p w14:paraId="16AF645F">
            <w:pPr>
              <w:spacing w:line="560" w:lineRule="exact"/>
              <w:rPr>
                <w:rFonts w:eastAsia="黑体"/>
                <w:vertAlign w:val="baseline"/>
              </w:rPr>
            </w:pPr>
          </w:p>
        </w:tc>
      </w:tr>
    </w:tbl>
    <w:tbl>
      <w:tblPr>
        <w:tblStyle w:val="10"/>
        <w:tblpPr w:leftFromText="180" w:rightFromText="180" w:vertAnchor="text" w:tblpX="10214" w:tblpY="-1799"/>
        <w:tblOverlap w:val="never"/>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398"/>
      </w:tblGrid>
      <w:tr w14:paraId="6E3E16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 w:hRule="atLeast"/>
        </w:trPr>
        <w:tc>
          <w:tcPr>
            <w:tcW w:w="398" w:type="dxa"/>
          </w:tcPr>
          <w:p w14:paraId="1C572825">
            <w:pPr>
              <w:spacing w:line="560" w:lineRule="exact"/>
              <w:rPr>
                <w:rFonts w:eastAsia="黑体"/>
                <w:vertAlign w:val="baseline"/>
              </w:rPr>
            </w:pPr>
          </w:p>
        </w:tc>
      </w:tr>
      <w:tr w14:paraId="4FD945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 w:hRule="atLeast"/>
        </w:trPr>
        <w:tc>
          <w:tcPr>
            <w:tcW w:w="398" w:type="dxa"/>
          </w:tcPr>
          <w:p w14:paraId="2DE4F392">
            <w:pPr>
              <w:spacing w:line="560" w:lineRule="exact"/>
              <w:rPr>
                <w:rFonts w:eastAsia="黑体"/>
                <w:vertAlign w:val="baseline"/>
              </w:rPr>
            </w:pPr>
          </w:p>
        </w:tc>
      </w:tr>
    </w:tbl>
    <w:p w14:paraId="2455C87C">
      <w:pPr>
        <w:spacing w:line="560" w:lineRule="exact"/>
        <w:jc w:val="center"/>
        <w:rPr>
          <w:rFonts w:ascii="宋体" w:cs="宋体"/>
          <w:b/>
          <w:kern w:val="0"/>
          <w:sz w:val="44"/>
          <w:szCs w:val="44"/>
        </w:rPr>
      </w:pPr>
      <w:r>
        <w:rPr>
          <w:rFonts w:hint="eastAsia" w:ascii="宋体" w:hAnsi="宋体" w:cs="宋体"/>
          <w:b/>
          <w:kern w:val="0"/>
          <w:sz w:val="44"/>
          <w:szCs w:val="44"/>
        </w:rPr>
        <w:t>一、申报项目基本信息</w:t>
      </w:r>
    </w:p>
    <w:p w14:paraId="10F9232A">
      <w:pPr>
        <w:jc w:val="center"/>
        <w:rPr>
          <w:rFonts w:ascii="方正小标宋简体" w:hAnsi="宋体" w:eastAsia="方正小标宋简体" w:cs="宋体"/>
          <w:b/>
          <w:kern w:val="0"/>
          <w:sz w:val="44"/>
          <w:szCs w:val="44"/>
        </w:rPr>
      </w:pPr>
    </w:p>
    <w:tbl>
      <w:tblPr>
        <w:tblStyle w:val="9"/>
        <w:tblW w:w="5000" w:type="pct"/>
        <w:tblInd w:w="0" w:type="dxa"/>
        <w:tblLayout w:type="autofit"/>
        <w:tblCellMar>
          <w:top w:w="0" w:type="dxa"/>
          <w:left w:w="108" w:type="dxa"/>
          <w:bottom w:w="0" w:type="dxa"/>
          <w:right w:w="108" w:type="dxa"/>
        </w:tblCellMar>
      </w:tblPr>
      <w:tblGrid>
        <w:gridCol w:w="1926"/>
        <w:gridCol w:w="2199"/>
        <w:gridCol w:w="2199"/>
        <w:gridCol w:w="2198"/>
      </w:tblGrid>
      <w:tr w14:paraId="0AACCACD">
        <w:tblPrEx>
          <w:tblCellMar>
            <w:top w:w="0" w:type="dxa"/>
            <w:left w:w="108" w:type="dxa"/>
            <w:bottom w:w="0" w:type="dxa"/>
            <w:right w:w="108" w:type="dxa"/>
          </w:tblCellMar>
        </w:tblPrEx>
        <w:trPr>
          <w:trHeight w:val="375" w:hRule="atLeast"/>
        </w:trPr>
        <w:tc>
          <w:tcPr>
            <w:tcW w:w="1130" w:type="pct"/>
            <w:tcBorders>
              <w:top w:val="single" w:color="auto" w:sz="8" w:space="0"/>
              <w:left w:val="single" w:color="auto" w:sz="8" w:space="0"/>
              <w:bottom w:val="single" w:color="auto" w:sz="4" w:space="0"/>
              <w:right w:val="single" w:color="auto" w:sz="4" w:space="0"/>
            </w:tcBorders>
            <w:vAlign w:val="bottom"/>
          </w:tcPr>
          <w:p w14:paraId="5ED47FC0">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专利号</w:t>
            </w:r>
          </w:p>
        </w:tc>
        <w:tc>
          <w:tcPr>
            <w:tcW w:w="3869" w:type="pct"/>
            <w:gridSpan w:val="3"/>
            <w:tcBorders>
              <w:top w:val="single" w:color="auto" w:sz="8" w:space="0"/>
              <w:left w:val="nil"/>
              <w:bottom w:val="single" w:color="auto" w:sz="4" w:space="0"/>
              <w:right w:val="single" w:color="000000" w:sz="8" w:space="0"/>
            </w:tcBorders>
            <w:vAlign w:val="bottom"/>
          </w:tcPr>
          <w:p w14:paraId="3FA9B1A3">
            <w:pPr>
              <w:widowControl/>
              <w:jc w:val="center"/>
              <w:rPr>
                <w:rFonts w:ascii="仿宋_GB2312" w:hAnsi="宋体" w:eastAsia="仿宋_GB2312" w:cs="宋体"/>
                <w:kern w:val="0"/>
                <w:sz w:val="28"/>
                <w:szCs w:val="28"/>
              </w:rPr>
            </w:pPr>
          </w:p>
        </w:tc>
      </w:tr>
      <w:tr w14:paraId="60961B31">
        <w:tblPrEx>
          <w:tblCellMar>
            <w:top w:w="0" w:type="dxa"/>
            <w:left w:w="108" w:type="dxa"/>
            <w:bottom w:w="0" w:type="dxa"/>
            <w:right w:w="108" w:type="dxa"/>
          </w:tblCellMar>
        </w:tblPrEx>
        <w:trPr>
          <w:trHeight w:val="375" w:hRule="atLeast"/>
        </w:trPr>
        <w:tc>
          <w:tcPr>
            <w:tcW w:w="1130" w:type="pct"/>
            <w:tcBorders>
              <w:top w:val="nil"/>
              <w:left w:val="single" w:color="auto" w:sz="8" w:space="0"/>
              <w:bottom w:val="single" w:color="auto" w:sz="4" w:space="0"/>
              <w:right w:val="single" w:color="auto" w:sz="4" w:space="0"/>
            </w:tcBorders>
            <w:vAlign w:val="bottom"/>
          </w:tcPr>
          <w:p w14:paraId="5B1DE7DF">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专利名称</w:t>
            </w:r>
          </w:p>
        </w:tc>
        <w:tc>
          <w:tcPr>
            <w:tcW w:w="3869" w:type="pct"/>
            <w:gridSpan w:val="3"/>
            <w:tcBorders>
              <w:top w:val="single" w:color="auto" w:sz="4" w:space="0"/>
              <w:left w:val="nil"/>
              <w:bottom w:val="single" w:color="auto" w:sz="4" w:space="0"/>
              <w:right w:val="single" w:color="000000" w:sz="8" w:space="0"/>
            </w:tcBorders>
            <w:vAlign w:val="bottom"/>
          </w:tcPr>
          <w:p w14:paraId="2D9BCD0B">
            <w:pPr>
              <w:widowControl/>
              <w:jc w:val="center"/>
              <w:rPr>
                <w:rFonts w:ascii="仿宋_GB2312" w:hAnsi="宋体" w:eastAsia="仿宋_GB2312" w:cs="宋体"/>
                <w:kern w:val="0"/>
                <w:sz w:val="28"/>
                <w:szCs w:val="28"/>
              </w:rPr>
            </w:pPr>
          </w:p>
        </w:tc>
      </w:tr>
      <w:tr w14:paraId="375EAAF1">
        <w:tblPrEx>
          <w:tblCellMar>
            <w:top w:w="0" w:type="dxa"/>
            <w:left w:w="108" w:type="dxa"/>
            <w:bottom w:w="0" w:type="dxa"/>
            <w:right w:w="108" w:type="dxa"/>
          </w:tblCellMar>
        </w:tblPrEx>
        <w:trPr>
          <w:trHeight w:val="375" w:hRule="atLeast"/>
        </w:trPr>
        <w:tc>
          <w:tcPr>
            <w:tcW w:w="1130" w:type="pct"/>
            <w:tcBorders>
              <w:top w:val="nil"/>
              <w:left w:val="single" w:color="auto" w:sz="8" w:space="0"/>
              <w:bottom w:val="single" w:color="auto" w:sz="4" w:space="0"/>
              <w:right w:val="single" w:color="auto" w:sz="4" w:space="0"/>
            </w:tcBorders>
            <w:vAlign w:val="bottom"/>
          </w:tcPr>
          <w:p w14:paraId="12D4AE1F">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专利权人</w:t>
            </w:r>
          </w:p>
        </w:tc>
        <w:tc>
          <w:tcPr>
            <w:tcW w:w="3869" w:type="pct"/>
            <w:gridSpan w:val="3"/>
            <w:tcBorders>
              <w:top w:val="single" w:color="auto" w:sz="4" w:space="0"/>
              <w:left w:val="nil"/>
              <w:bottom w:val="single" w:color="auto" w:sz="4" w:space="0"/>
              <w:right w:val="single" w:color="000000" w:sz="8" w:space="0"/>
            </w:tcBorders>
            <w:vAlign w:val="bottom"/>
          </w:tcPr>
          <w:p w14:paraId="083CDB22">
            <w:pPr>
              <w:widowControl/>
              <w:jc w:val="center"/>
              <w:rPr>
                <w:rFonts w:ascii="仿宋_GB2312" w:hAnsi="宋体" w:eastAsia="仿宋_GB2312" w:cs="宋体"/>
                <w:kern w:val="0"/>
                <w:sz w:val="28"/>
                <w:szCs w:val="28"/>
              </w:rPr>
            </w:pPr>
          </w:p>
        </w:tc>
      </w:tr>
      <w:tr w14:paraId="28356419">
        <w:tblPrEx>
          <w:tblCellMar>
            <w:top w:w="0" w:type="dxa"/>
            <w:left w:w="108" w:type="dxa"/>
            <w:bottom w:w="0" w:type="dxa"/>
            <w:right w:w="108" w:type="dxa"/>
          </w:tblCellMar>
        </w:tblPrEx>
        <w:trPr>
          <w:trHeight w:val="375" w:hRule="atLeast"/>
        </w:trPr>
        <w:tc>
          <w:tcPr>
            <w:tcW w:w="1130" w:type="pct"/>
            <w:tcBorders>
              <w:top w:val="nil"/>
              <w:left w:val="single" w:color="auto" w:sz="8" w:space="0"/>
              <w:bottom w:val="single" w:color="auto" w:sz="4" w:space="0"/>
              <w:right w:val="single" w:color="auto" w:sz="4" w:space="0"/>
            </w:tcBorders>
            <w:vAlign w:val="bottom"/>
          </w:tcPr>
          <w:p w14:paraId="36672B47">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发明人</w:t>
            </w:r>
          </w:p>
        </w:tc>
        <w:tc>
          <w:tcPr>
            <w:tcW w:w="3869" w:type="pct"/>
            <w:gridSpan w:val="3"/>
            <w:tcBorders>
              <w:top w:val="single" w:color="auto" w:sz="4" w:space="0"/>
              <w:left w:val="nil"/>
              <w:bottom w:val="single" w:color="auto" w:sz="4" w:space="0"/>
              <w:right w:val="single" w:color="000000" w:sz="8" w:space="0"/>
            </w:tcBorders>
            <w:vAlign w:val="bottom"/>
          </w:tcPr>
          <w:p w14:paraId="313867CF">
            <w:pPr>
              <w:widowControl/>
              <w:jc w:val="center"/>
              <w:rPr>
                <w:rFonts w:ascii="仿宋_GB2312" w:hAnsi="宋体" w:eastAsia="仿宋_GB2312" w:cs="宋体"/>
                <w:kern w:val="0"/>
                <w:sz w:val="28"/>
                <w:szCs w:val="28"/>
              </w:rPr>
            </w:pPr>
          </w:p>
        </w:tc>
      </w:tr>
      <w:tr w14:paraId="2FFE833D">
        <w:tblPrEx>
          <w:tblCellMar>
            <w:top w:w="0" w:type="dxa"/>
            <w:left w:w="108" w:type="dxa"/>
            <w:bottom w:w="0" w:type="dxa"/>
            <w:right w:w="108" w:type="dxa"/>
          </w:tblCellMar>
        </w:tblPrEx>
        <w:trPr>
          <w:trHeight w:val="375" w:hRule="atLeast"/>
        </w:trPr>
        <w:tc>
          <w:tcPr>
            <w:tcW w:w="1130" w:type="pct"/>
            <w:tcBorders>
              <w:top w:val="nil"/>
              <w:left w:val="single" w:color="auto" w:sz="8" w:space="0"/>
              <w:bottom w:val="single" w:color="auto" w:sz="4" w:space="0"/>
              <w:right w:val="single" w:color="auto" w:sz="4" w:space="0"/>
            </w:tcBorders>
            <w:vAlign w:val="bottom"/>
          </w:tcPr>
          <w:p w14:paraId="42FF2778">
            <w:pPr>
              <w:widowControl/>
              <w:jc w:val="center"/>
              <w:rPr>
                <w:rFonts w:ascii="仿宋_GB2312" w:hAnsi="宋体" w:eastAsia="仿宋_GB2312" w:cs="宋体"/>
                <w:b/>
                <w:bCs/>
                <w:kern w:val="0"/>
                <w:sz w:val="28"/>
                <w:szCs w:val="28"/>
              </w:rPr>
            </w:pPr>
            <w:r>
              <w:rPr>
                <w:rFonts w:ascii="仿宋_GB2312" w:hAnsi="宋体" w:eastAsia="仿宋_GB2312" w:cs="宋体"/>
                <w:b/>
                <w:bCs/>
                <w:kern w:val="0"/>
                <w:sz w:val="28"/>
                <w:szCs w:val="28"/>
              </w:rPr>
              <w:t>IPC</w:t>
            </w:r>
            <w:r>
              <w:rPr>
                <w:rFonts w:hint="eastAsia" w:ascii="仿宋_GB2312" w:hAnsi="宋体" w:eastAsia="仿宋_GB2312" w:cs="宋体"/>
                <w:b/>
                <w:bCs/>
                <w:kern w:val="0"/>
                <w:sz w:val="28"/>
                <w:szCs w:val="28"/>
              </w:rPr>
              <w:t>主分类号</w:t>
            </w:r>
          </w:p>
        </w:tc>
        <w:tc>
          <w:tcPr>
            <w:tcW w:w="3869" w:type="pct"/>
            <w:gridSpan w:val="3"/>
            <w:tcBorders>
              <w:top w:val="single" w:color="auto" w:sz="4" w:space="0"/>
              <w:left w:val="nil"/>
              <w:bottom w:val="single" w:color="auto" w:sz="4" w:space="0"/>
              <w:right w:val="single" w:color="000000" w:sz="8" w:space="0"/>
            </w:tcBorders>
            <w:vAlign w:val="bottom"/>
          </w:tcPr>
          <w:p w14:paraId="14B980EF">
            <w:pPr>
              <w:widowControl/>
              <w:jc w:val="center"/>
              <w:rPr>
                <w:rFonts w:ascii="仿宋_GB2312" w:hAnsi="宋体" w:eastAsia="仿宋_GB2312" w:cs="宋体"/>
                <w:kern w:val="0"/>
                <w:sz w:val="28"/>
                <w:szCs w:val="28"/>
              </w:rPr>
            </w:pPr>
          </w:p>
        </w:tc>
      </w:tr>
      <w:tr w14:paraId="4E5FC8DB">
        <w:tblPrEx>
          <w:tblCellMar>
            <w:top w:w="0" w:type="dxa"/>
            <w:left w:w="108" w:type="dxa"/>
            <w:bottom w:w="0" w:type="dxa"/>
            <w:right w:w="108" w:type="dxa"/>
          </w:tblCellMar>
        </w:tblPrEx>
        <w:trPr>
          <w:trHeight w:val="375" w:hRule="atLeast"/>
        </w:trPr>
        <w:tc>
          <w:tcPr>
            <w:tcW w:w="1130" w:type="pct"/>
            <w:tcBorders>
              <w:top w:val="nil"/>
              <w:left w:val="single" w:color="auto" w:sz="8" w:space="0"/>
              <w:bottom w:val="single" w:color="auto" w:sz="4" w:space="0"/>
              <w:right w:val="single" w:color="auto" w:sz="4" w:space="0"/>
            </w:tcBorders>
            <w:vAlign w:val="bottom"/>
          </w:tcPr>
          <w:p w14:paraId="24DC7846">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通讯地址</w:t>
            </w:r>
          </w:p>
          <w:p w14:paraId="33393808">
            <w:pPr>
              <w:widowControl/>
              <w:jc w:val="center"/>
              <w:rPr>
                <w:rFonts w:ascii="仿宋_GB2312" w:hAnsi="宋体" w:eastAsia="仿宋_GB2312" w:cs="宋体"/>
                <w:b/>
                <w:bCs/>
                <w:kern w:val="0"/>
                <w:sz w:val="28"/>
                <w:szCs w:val="28"/>
              </w:rPr>
            </w:pPr>
            <w:r>
              <w:rPr>
                <w:rFonts w:ascii="仿宋_GB2312" w:hAnsi="宋体" w:eastAsia="仿宋_GB2312" w:cs="宋体"/>
                <w:b/>
                <w:bCs/>
                <w:kern w:val="0"/>
                <w:sz w:val="28"/>
                <w:szCs w:val="28"/>
              </w:rPr>
              <w:t>/</w:t>
            </w:r>
            <w:r>
              <w:rPr>
                <w:rFonts w:hint="eastAsia" w:ascii="仿宋_GB2312" w:hAnsi="宋体" w:eastAsia="仿宋_GB2312" w:cs="宋体"/>
                <w:b/>
                <w:bCs/>
                <w:kern w:val="0"/>
                <w:sz w:val="28"/>
                <w:szCs w:val="28"/>
              </w:rPr>
              <w:t>邮编</w:t>
            </w:r>
          </w:p>
        </w:tc>
        <w:tc>
          <w:tcPr>
            <w:tcW w:w="3869" w:type="pct"/>
            <w:gridSpan w:val="3"/>
            <w:tcBorders>
              <w:top w:val="single" w:color="auto" w:sz="4" w:space="0"/>
              <w:left w:val="nil"/>
              <w:bottom w:val="single" w:color="auto" w:sz="4" w:space="0"/>
              <w:right w:val="single" w:color="000000" w:sz="8" w:space="0"/>
            </w:tcBorders>
            <w:vAlign w:val="bottom"/>
          </w:tcPr>
          <w:p w14:paraId="3342A782">
            <w:pPr>
              <w:widowControl/>
              <w:rPr>
                <w:rFonts w:ascii="仿宋_GB2312" w:hAnsi="宋体" w:eastAsia="仿宋_GB2312" w:cs="宋体"/>
                <w:kern w:val="0"/>
                <w:sz w:val="28"/>
                <w:szCs w:val="28"/>
              </w:rPr>
            </w:pPr>
          </w:p>
        </w:tc>
      </w:tr>
      <w:tr w14:paraId="2D29F21D">
        <w:tblPrEx>
          <w:tblCellMar>
            <w:top w:w="0" w:type="dxa"/>
            <w:left w:w="108" w:type="dxa"/>
            <w:bottom w:w="0" w:type="dxa"/>
            <w:right w:w="108" w:type="dxa"/>
          </w:tblCellMar>
        </w:tblPrEx>
        <w:trPr>
          <w:trHeight w:val="375" w:hRule="atLeast"/>
        </w:trPr>
        <w:tc>
          <w:tcPr>
            <w:tcW w:w="1130" w:type="pct"/>
            <w:tcBorders>
              <w:top w:val="nil"/>
              <w:left w:val="single" w:color="auto" w:sz="8" w:space="0"/>
              <w:bottom w:val="single" w:color="auto" w:sz="4" w:space="0"/>
              <w:right w:val="single" w:color="auto" w:sz="4" w:space="0"/>
            </w:tcBorders>
            <w:vAlign w:val="bottom"/>
          </w:tcPr>
          <w:p w14:paraId="7DC5E6F5">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联系人</w:t>
            </w:r>
            <w:r>
              <w:rPr>
                <w:rFonts w:ascii="仿宋_GB2312" w:hAnsi="宋体" w:eastAsia="仿宋_GB2312" w:cs="宋体"/>
                <w:b/>
                <w:bCs/>
                <w:kern w:val="0"/>
                <w:sz w:val="28"/>
                <w:szCs w:val="28"/>
              </w:rPr>
              <w:t>1</w:t>
            </w:r>
          </w:p>
        </w:tc>
        <w:tc>
          <w:tcPr>
            <w:tcW w:w="1290" w:type="pct"/>
            <w:tcBorders>
              <w:top w:val="single" w:color="auto" w:sz="4" w:space="0"/>
              <w:left w:val="nil"/>
              <w:bottom w:val="single" w:color="auto" w:sz="4" w:space="0"/>
              <w:right w:val="single" w:color="auto" w:sz="4" w:space="0"/>
            </w:tcBorders>
            <w:vAlign w:val="bottom"/>
          </w:tcPr>
          <w:p w14:paraId="63CD0D4B">
            <w:pPr>
              <w:widowControl/>
              <w:jc w:val="center"/>
              <w:rPr>
                <w:rFonts w:ascii="仿宋_GB2312" w:hAnsi="宋体" w:eastAsia="仿宋_GB2312" w:cs="宋体"/>
                <w:kern w:val="0"/>
                <w:sz w:val="28"/>
                <w:szCs w:val="28"/>
              </w:rPr>
            </w:pPr>
          </w:p>
        </w:tc>
        <w:tc>
          <w:tcPr>
            <w:tcW w:w="1290" w:type="pct"/>
            <w:tcBorders>
              <w:top w:val="single" w:color="auto" w:sz="4" w:space="0"/>
              <w:left w:val="single" w:color="auto" w:sz="4" w:space="0"/>
              <w:bottom w:val="single" w:color="auto" w:sz="4" w:space="0"/>
              <w:right w:val="single" w:color="auto" w:sz="4" w:space="0"/>
            </w:tcBorders>
            <w:vAlign w:val="bottom"/>
          </w:tcPr>
          <w:p w14:paraId="13877A74">
            <w:pPr>
              <w:widowControl/>
              <w:jc w:val="center"/>
              <w:rPr>
                <w:rFonts w:ascii="仿宋_GB2312" w:hAnsi="宋体" w:eastAsia="仿宋_GB2312" w:cs="宋体"/>
                <w:kern w:val="0"/>
                <w:sz w:val="28"/>
                <w:szCs w:val="28"/>
              </w:rPr>
            </w:pPr>
            <w:r>
              <w:rPr>
                <w:rFonts w:hint="eastAsia" w:ascii="仿宋_GB2312" w:hAnsi="宋体" w:eastAsia="仿宋_GB2312" w:cs="宋体"/>
                <w:b/>
                <w:bCs/>
                <w:kern w:val="0"/>
                <w:sz w:val="28"/>
                <w:szCs w:val="28"/>
              </w:rPr>
              <w:t>手机</w:t>
            </w:r>
          </w:p>
        </w:tc>
        <w:tc>
          <w:tcPr>
            <w:tcW w:w="1289" w:type="pct"/>
            <w:tcBorders>
              <w:top w:val="single" w:color="auto" w:sz="4" w:space="0"/>
              <w:left w:val="single" w:color="auto" w:sz="4" w:space="0"/>
              <w:bottom w:val="single" w:color="auto" w:sz="4" w:space="0"/>
              <w:right w:val="single" w:color="000000" w:sz="8" w:space="0"/>
            </w:tcBorders>
            <w:vAlign w:val="bottom"/>
          </w:tcPr>
          <w:p w14:paraId="4CB8FC92">
            <w:pPr>
              <w:widowControl/>
              <w:jc w:val="center"/>
              <w:rPr>
                <w:rFonts w:ascii="仿宋_GB2312" w:hAnsi="宋体" w:eastAsia="仿宋_GB2312" w:cs="宋体"/>
                <w:kern w:val="0"/>
                <w:sz w:val="28"/>
                <w:szCs w:val="28"/>
              </w:rPr>
            </w:pPr>
          </w:p>
        </w:tc>
      </w:tr>
      <w:tr w14:paraId="313900EE">
        <w:tblPrEx>
          <w:tblCellMar>
            <w:top w:w="0" w:type="dxa"/>
            <w:left w:w="108" w:type="dxa"/>
            <w:bottom w:w="0" w:type="dxa"/>
            <w:right w:w="108" w:type="dxa"/>
          </w:tblCellMar>
        </w:tblPrEx>
        <w:trPr>
          <w:trHeight w:val="375" w:hRule="atLeast"/>
        </w:trPr>
        <w:tc>
          <w:tcPr>
            <w:tcW w:w="1130" w:type="pct"/>
            <w:tcBorders>
              <w:top w:val="nil"/>
              <w:left w:val="single" w:color="auto" w:sz="8" w:space="0"/>
              <w:bottom w:val="single" w:color="auto" w:sz="4" w:space="0"/>
              <w:right w:val="single" w:color="auto" w:sz="4" w:space="0"/>
            </w:tcBorders>
            <w:vAlign w:val="bottom"/>
          </w:tcPr>
          <w:p w14:paraId="28FB2808">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办公电话</w:t>
            </w:r>
          </w:p>
        </w:tc>
        <w:tc>
          <w:tcPr>
            <w:tcW w:w="1290" w:type="pct"/>
            <w:tcBorders>
              <w:top w:val="nil"/>
              <w:left w:val="nil"/>
              <w:bottom w:val="single" w:color="auto" w:sz="4" w:space="0"/>
              <w:right w:val="single" w:color="auto" w:sz="4" w:space="0"/>
            </w:tcBorders>
            <w:vAlign w:val="bottom"/>
          </w:tcPr>
          <w:p w14:paraId="720B690A">
            <w:pPr>
              <w:widowControl/>
              <w:jc w:val="center"/>
              <w:rPr>
                <w:rFonts w:ascii="仿宋_GB2312" w:hAnsi="宋体" w:eastAsia="仿宋_GB2312" w:cs="宋体"/>
                <w:b/>
                <w:bCs/>
                <w:kern w:val="0"/>
                <w:sz w:val="28"/>
                <w:szCs w:val="28"/>
              </w:rPr>
            </w:pPr>
          </w:p>
        </w:tc>
        <w:tc>
          <w:tcPr>
            <w:tcW w:w="1290" w:type="pct"/>
            <w:tcBorders>
              <w:top w:val="nil"/>
              <w:left w:val="single" w:color="auto" w:sz="4" w:space="0"/>
              <w:bottom w:val="single" w:color="auto" w:sz="4" w:space="0"/>
              <w:right w:val="single" w:color="auto" w:sz="4" w:space="0"/>
            </w:tcBorders>
            <w:vAlign w:val="bottom"/>
          </w:tcPr>
          <w:p w14:paraId="44EC56E4">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电子邮箱</w:t>
            </w:r>
          </w:p>
        </w:tc>
        <w:tc>
          <w:tcPr>
            <w:tcW w:w="1289" w:type="pct"/>
            <w:tcBorders>
              <w:top w:val="nil"/>
              <w:left w:val="single" w:color="auto" w:sz="4" w:space="0"/>
              <w:bottom w:val="single" w:color="auto" w:sz="4" w:space="0"/>
              <w:right w:val="single" w:color="auto" w:sz="8" w:space="0"/>
            </w:tcBorders>
            <w:vAlign w:val="bottom"/>
          </w:tcPr>
          <w:p w14:paraId="1E39956F">
            <w:pPr>
              <w:widowControl/>
              <w:jc w:val="center"/>
              <w:rPr>
                <w:rFonts w:ascii="仿宋_GB2312" w:hAnsi="宋体" w:eastAsia="仿宋_GB2312" w:cs="宋体"/>
                <w:b/>
                <w:bCs/>
                <w:kern w:val="0"/>
                <w:sz w:val="28"/>
                <w:szCs w:val="28"/>
              </w:rPr>
            </w:pPr>
          </w:p>
        </w:tc>
      </w:tr>
      <w:tr w14:paraId="76037C1E">
        <w:tblPrEx>
          <w:tblCellMar>
            <w:top w:w="0" w:type="dxa"/>
            <w:left w:w="108" w:type="dxa"/>
            <w:bottom w:w="0" w:type="dxa"/>
            <w:right w:w="108" w:type="dxa"/>
          </w:tblCellMar>
        </w:tblPrEx>
        <w:trPr>
          <w:trHeight w:val="375" w:hRule="atLeast"/>
        </w:trPr>
        <w:tc>
          <w:tcPr>
            <w:tcW w:w="1130" w:type="pct"/>
            <w:tcBorders>
              <w:top w:val="nil"/>
              <w:left w:val="single" w:color="auto" w:sz="8" w:space="0"/>
              <w:bottom w:val="single" w:color="auto" w:sz="4" w:space="0"/>
              <w:right w:val="single" w:color="auto" w:sz="4" w:space="0"/>
            </w:tcBorders>
            <w:vAlign w:val="bottom"/>
          </w:tcPr>
          <w:p w14:paraId="00B8CDB2">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联系人</w:t>
            </w:r>
            <w:r>
              <w:rPr>
                <w:rFonts w:ascii="仿宋_GB2312" w:hAnsi="宋体" w:eastAsia="仿宋_GB2312" w:cs="宋体"/>
                <w:b/>
                <w:bCs/>
                <w:kern w:val="0"/>
                <w:sz w:val="28"/>
                <w:szCs w:val="28"/>
              </w:rPr>
              <w:t>2</w:t>
            </w:r>
          </w:p>
        </w:tc>
        <w:tc>
          <w:tcPr>
            <w:tcW w:w="1290" w:type="pct"/>
            <w:tcBorders>
              <w:top w:val="single" w:color="auto" w:sz="4" w:space="0"/>
              <w:left w:val="nil"/>
              <w:bottom w:val="single" w:color="auto" w:sz="4" w:space="0"/>
              <w:right w:val="single" w:color="auto" w:sz="4" w:space="0"/>
            </w:tcBorders>
            <w:vAlign w:val="bottom"/>
          </w:tcPr>
          <w:p w14:paraId="76FF94AC">
            <w:pPr>
              <w:widowControl/>
              <w:jc w:val="center"/>
              <w:rPr>
                <w:rFonts w:ascii="仿宋_GB2312" w:hAnsi="宋体" w:eastAsia="仿宋_GB2312" w:cs="宋体"/>
                <w:kern w:val="0"/>
                <w:sz w:val="28"/>
                <w:szCs w:val="28"/>
              </w:rPr>
            </w:pPr>
          </w:p>
        </w:tc>
        <w:tc>
          <w:tcPr>
            <w:tcW w:w="1290" w:type="pct"/>
            <w:tcBorders>
              <w:top w:val="single" w:color="auto" w:sz="4" w:space="0"/>
              <w:left w:val="single" w:color="auto" w:sz="4" w:space="0"/>
              <w:bottom w:val="single" w:color="auto" w:sz="4" w:space="0"/>
              <w:right w:val="single" w:color="auto" w:sz="4" w:space="0"/>
            </w:tcBorders>
            <w:vAlign w:val="bottom"/>
          </w:tcPr>
          <w:p w14:paraId="4482ECE4">
            <w:pPr>
              <w:widowControl/>
              <w:jc w:val="center"/>
              <w:rPr>
                <w:rFonts w:ascii="仿宋_GB2312" w:hAnsi="宋体" w:eastAsia="仿宋_GB2312" w:cs="宋体"/>
                <w:kern w:val="0"/>
                <w:sz w:val="28"/>
                <w:szCs w:val="28"/>
              </w:rPr>
            </w:pPr>
            <w:r>
              <w:rPr>
                <w:rFonts w:hint="eastAsia" w:ascii="仿宋_GB2312" w:hAnsi="宋体" w:eastAsia="仿宋_GB2312" w:cs="宋体"/>
                <w:b/>
                <w:bCs/>
                <w:kern w:val="0"/>
                <w:sz w:val="28"/>
                <w:szCs w:val="28"/>
              </w:rPr>
              <w:t>手机</w:t>
            </w:r>
          </w:p>
        </w:tc>
        <w:tc>
          <w:tcPr>
            <w:tcW w:w="1289" w:type="pct"/>
            <w:tcBorders>
              <w:top w:val="single" w:color="auto" w:sz="4" w:space="0"/>
              <w:left w:val="single" w:color="auto" w:sz="4" w:space="0"/>
              <w:bottom w:val="single" w:color="auto" w:sz="4" w:space="0"/>
              <w:right w:val="single" w:color="000000" w:sz="8" w:space="0"/>
            </w:tcBorders>
            <w:vAlign w:val="bottom"/>
          </w:tcPr>
          <w:p w14:paraId="4D0FCD49">
            <w:pPr>
              <w:widowControl/>
              <w:jc w:val="center"/>
              <w:rPr>
                <w:rFonts w:ascii="仿宋_GB2312" w:hAnsi="宋体" w:eastAsia="仿宋_GB2312" w:cs="宋体"/>
                <w:kern w:val="0"/>
                <w:sz w:val="28"/>
                <w:szCs w:val="28"/>
              </w:rPr>
            </w:pPr>
          </w:p>
        </w:tc>
      </w:tr>
      <w:tr w14:paraId="50A60406">
        <w:tblPrEx>
          <w:tblCellMar>
            <w:top w:w="0" w:type="dxa"/>
            <w:left w:w="108" w:type="dxa"/>
            <w:bottom w:w="0" w:type="dxa"/>
            <w:right w:w="108" w:type="dxa"/>
          </w:tblCellMar>
        </w:tblPrEx>
        <w:trPr>
          <w:trHeight w:val="375" w:hRule="atLeast"/>
        </w:trPr>
        <w:tc>
          <w:tcPr>
            <w:tcW w:w="1130" w:type="pct"/>
            <w:tcBorders>
              <w:top w:val="nil"/>
              <w:left w:val="single" w:color="auto" w:sz="8" w:space="0"/>
              <w:bottom w:val="single" w:color="auto" w:sz="4" w:space="0"/>
              <w:right w:val="single" w:color="auto" w:sz="4" w:space="0"/>
            </w:tcBorders>
            <w:vAlign w:val="bottom"/>
          </w:tcPr>
          <w:p w14:paraId="17C184F5">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办公电话</w:t>
            </w:r>
          </w:p>
        </w:tc>
        <w:tc>
          <w:tcPr>
            <w:tcW w:w="1290" w:type="pct"/>
            <w:tcBorders>
              <w:top w:val="nil"/>
              <w:left w:val="nil"/>
              <w:bottom w:val="single" w:color="auto" w:sz="4" w:space="0"/>
              <w:right w:val="single" w:color="auto" w:sz="4" w:space="0"/>
            </w:tcBorders>
            <w:vAlign w:val="bottom"/>
          </w:tcPr>
          <w:p w14:paraId="532326D5">
            <w:pPr>
              <w:widowControl/>
              <w:jc w:val="center"/>
              <w:rPr>
                <w:rFonts w:ascii="仿宋_GB2312" w:hAnsi="宋体" w:eastAsia="仿宋_GB2312" w:cs="宋体"/>
                <w:b/>
                <w:bCs/>
                <w:kern w:val="0"/>
                <w:sz w:val="28"/>
                <w:szCs w:val="28"/>
              </w:rPr>
            </w:pPr>
          </w:p>
        </w:tc>
        <w:tc>
          <w:tcPr>
            <w:tcW w:w="1290" w:type="pct"/>
            <w:tcBorders>
              <w:top w:val="nil"/>
              <w:left w:val="single" w:color="auto" w:sz="4" w:space="0"/>
              <w:bottom w:val="single" w:color="auto" w:sz="4" w:space="0"/>
              <w:right w:val="single" w:color="auto" w:sz="4" w:space="0"/>
            </w:tcBorders>
            <w:vAlign w:val="bottom"/>
          </w:tcPr>
          <w:p w14:paraId="18D126FE">
            <w:pPr>
              <w:widowControl/>
              <w:jc w:val="center"/>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电子邮箱</w:t>
            </w:r>
          </w:p>
        </w:tc>
        <w:tc>
          <w:tcPr>
            <w:tcW w:w="1289" w:type="pct"/>
            <w:tcBorders>
              <w:top w:val="nil"/>
              <w:left w:val="single" w:color="auto" w:sz="4" w:space="0"/>
              <w:bottom w:val="single" w:color="auto" w:sz="4" w:space="0"/>
              <w:right w:val="single" w:color="auto" w:sz="8" w:space="0"/>
            </w:tcBorders>
            <w:vAlign w:val="bottom"/>
          </w:tcPr>
          <w:p w14:paraId="7D8AE055">
            <w:pPr>
              <w:widowControl/>
              <w:jc w:val="center"/>
              <w:rPr>
                <w:rFonts w:ascii="仿宋_GB2312" w:hAnsi="宋体" w:eastAsia="仿宋_GB2312" w:cs="宋体"/>
                <w:b/>
                <w:bCs/>
                <w:kern w:val="0"/>
                <w:sz w:val="28"/>
                <w:szCs w:val="28"/>
              </w:rPr>
            </w:pPr>
          </w:p>
        </w:tc>
      </w:tr>
      <w:tr w14:paraId="02A3394B">
        <w:tblPrEx>
          <w:tblCellMar>
            <w:top w:w="0" w:type="dxa"/>
            <w:left w:w="108" w:type="dxa"/>
            <w:bottom w:w="0" w:type="dxa"/>
            <w:right w:w="108" w:type="dxa"/>
          </w:tblCellMar>
        </w:tblPrEx>
        <w:trPr>
          <w:trHeight w:val="375" w:hRule="atLeast"/>
        </w:trPr>
        <w:tc>
          <w:tcPr>
            <w:tcW w:w="1130" w:type="pct"/>
            <w:tcBorders>
              <w:top w:val="nil"/>
              <w:left w:val="single" w:color="auto" w:sz="8" w:space="0"/>
              <w:bottom w:val="single" w:color="auto" w:sz="8" w:space="0"/>
              <w:right w:val="single" w:color="auto" w:sz="4" w:space="0"/>
            </w:tcBorders>
            <w:vAlign w:val="bottom"/>
          </w:tcPr>
          <w:p w14:paraId="5F8277AD">
            <w:pPr>
              <w:widowControl/>
              <w:ind w:firstLine="275" w:firstLineChars="98"/>
              <w:rPr>
                <w:rFonts w:ascii="仿宋_GB2312" w:hAnsi="宋体" w:eastAsia="仿宋_GB2312" w:cs="宋体"/>
                <w:b/>
                <w:bCs/>
                <w:kern w:val="0"/>
                <w:sz w:val="28"/>
                <w:szCs w:val="28"/>
              </w:rPr>
            </w:pPr>
            <w:r>
              <w:rPr>
                <w:rFonts w:hint="eastAsia" w:ascii="仿宋_GB2312" w:hAnsi="宋体" w:eastAsia="仿宋_GB2312" w:cs="宋体"/>
                <w:b/>
                <w:bCs/>
                <w:kern w:val="0"/>
                <w:sz w:val="28"/>
                <w:szCs w:val="28"/>
              </w:rPr>
              <w:t>推荐单位</w:t>
            </w:r>
          </w:p>
        </w:tc>
        <w:tc>
          <w:tcPr>
            <w:tcW w:w="3869" w:type="pct"/>
            <w:gridSpan w:val="3"/>
            <w:tcBorders>
              <w:top w:val="single" w:color="auto" w:sz="4" w:space="0"/>
              <w:left w:val="nil"/>
              <w:bottom w:val="single" w:color="auto" w:sz="8" w:space="0"/>
              <w:right w:val="single" w:color="000000" w:sz="8" w:space="0"/>
            </w:tcBorders>
            <w:vAlign w:val="bottom"/>
          </w:tcPr>
          <w:p w14:paraId="0AA5C15F">
            <w:pPr>
              <w:widowControl/>
              <w:jc w:val="center"/>
              <w:rPr>
                <w:rFonts w:ascii="仿宋_GB2312" w:hAnsi="宋体" w:eastAsia="仿宋_GB2312" w:cs="宋体"/>
                <w:kern w:val="0"/>
                <w:sz w:val="28"/>
                <w:szCs w:val="28"/>
              </w:rPr>
            </w:pPr>
          </w:p>
        </w:tc>
      </w:tr>
    </w:tbl>
    <w:p w14:paraId="35C16401">
      <w:pPr>
        <w:jc w:val="center"/>
        <w:rPr>
          <w:rFonts w:ascii="宋体"/>
          <w:b/>
          <w:sz w:val="44"/>
        </w:rPr>
      </w:pPr>
      <w:r>
        <w:rPr>
          <w:rFonts w:eastAsia="方正小标宋简体"/>
          <w:sz w:val="44"/>
        </w:rPr>
        <w:br w:type="page"/>
      </w:r>
      <w:r>
        <w:rPr>
          <w:rFonts w:hint="eastAsia" w:ascii="宋体" w:hAnsi="宋体"/>
          <w:b/>
          <w:sz w:val="44"/>
        </w:rPr>
        <w:t>二、专利质量评价材料</w:t>
      </w:r>
    </w:p>
    <w:p w14:paraId="57DD8794">
      <w:pPr>
        <w:jc w:val="center"/>
        <w:rPr>
          <w:rFonts w:eastAsia="方正小标宋简体"/>
          <w:sz w:val="44"/>
        </w:rPr>
      </w:pPr>
    </w:p>
    <w:tbl>
      <w:tblPr>
        <w:tblStyle w:val="9"/>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7968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3" w:hRule="atLeast"/>
          <w:jc w:val="center"/>
        </w:trPr>
        <w:tc>
          <w:tcPr>
            <w:tcW w:w="9068" w:type="dxa"/>
          </w:tcPr>
          <w:p w14:paraId="2CCB4668">
            <w:pPr>
              <w:spacing w:line="360" w:lineRule="auto"/>
              <w:ind w:firstLine="482" w:firstLineChars="200"/>
              <w:rPr>
                <w:rFonts w:ascii="仿宋_GB2312" w:eastAsia="仿宋_GB2312"/>
                <w:sz w:val="24"/>
              </w:rPr>
            </w:pPr>
            <w:r>
              <w:rPr>
                <w:rFonts w:hint="eastAsia" w:ascii="仿宋_GB2312" w:eastAsia="仿宋_GB2312"/>
                <w:b/>
                <w:sz w:val="24"/>
              </w:rPr>
              <w:t>评价</w:t>
            </w:r>
            <w:r>
              <w:rPr>
                <w:rFonts w:ascii="仿宋_GB2312" w:eastAsia="仿宋_GB2312"/>
                <w:b/>
                <w:sz w:val="24"/>
              </w:rPr>
              <w:t>“</w:t>
            </w:r>
            <w:r>
              <w:rPr>
                <w:rFonts w:hint="eastAsia" w:ascii="仿宋_GB2312" w:eastAsia="仿宋_GB2312"/>
                <w:b/>
                <w:sz w:val="24"/>
              </w:rPr>
              <w:t>三性</w:t>
            </w:r>
            <w:r>
              <w:rPr>
                <w:rFonts w:ascii="仿宋_GB2312" w:eastAsia="仿宋_GB2312"/>
                <w:b/>
                <w:sz w:val="24"/>
              </w:rPr>
              <w:t>”</w:t>
            </w:r>
            <w:r>
              <w:rPr>
                <w:rFonts w:hint="eastAsia" w:ascii="仿宋_GB2312" w:eastAsia="仿宋_GB2312"/>
                <w:b/>
                <w:sz w:val="24"/>
              </w:rPr>
              <w:t>并说明参评专利质量的优秀程度</w:t>
            </w:r>
          </w:p>
          <w:p w14:paraId="33EAC6A8">
            <w:pPr>
              <w:spacing w:line="360" w:lineRule="auto"/>
              <w:ind w:firstLine="482" w:firstLineChars="200"/>
              <w:rPr>
                <w:rFonts w:ascii="仿宋_GB2312" w:eastAsia="仿宋_GB2312"/>
                <w:sz w:val="24"/>
              </w:rPr>
            </w:pPr>
            <w:r>
              <w:rPr>
                <w:rFonts w:hint="eastAsia" w:ascii="仿宋_GB2312" w:eastAsia="仿宋_GB2312"/>
                <w:b/>
                <w:sz w:val="24"/>
              </w:rPr>
              <w:t>（一）新颖性和创造性</w:t>
            </w:r>
            <w:r>
              <w:rPr>
                <w:rFonts w:hint="eastAsia" w:ascii="仿宋_GB2312" w:eastAsia="仿宋_GB2312"/>
                <w:sz w:val="24"/>
              </w:rPr>
              <w:t>：</w:t>
            </w:r>
            <w:r>
              <w:rPr>
                <w:rFonts w:ascii="仿宋_GB2312" w:eastAsia="仿宋_GB2312"/>
                <w:sz w:val="24"/>
              </w:rPr>
              <w:t xml:space="preserve"> </w:t>
            </w:r>
          </w:p>
          <w:p w14:paraId="3B50FB0A">
            <w:pPr>
              <w:spacing w:line="360" w:lineRule="auto"/>
              <w:ind w:firstLine="482" w:firstLineChars="200"/>
              <w:rPr>
                <w:rFonts w:ascii="仿宋_GB2312" w:eastAsia="仿宋_GB2312"/>
                <w:sz w:val="24"/>
              </w:rPr>
            </w:pPr>
            <w:r>
              <w:rPr>
                <w:rFonts w:hint="eastAsia" w:ascii="仿宋_GB2312" w:eastAsia="仿宋_GB2312"/>
                <w:b/>
                <w:sz w:val="24"/>
              </w:rPr>
              <w:t>（二）实用性</w:t>
            </w:r>
            <w:r>
              <w:rPr>
                <w:rFonts w:hint="eastAsia" w:ascii="仿宋_GB2312" w:eastAsia="仿宋_GB2312"/>
                <w:sz w:val="24"/>
              </w:rPr>
              <w:t>：结合实施情况，说明参评专利的技术方案能够制造或使用，并已产生了积极的效果。</w:t>
            </w:r>
          </w:p>
          <w:p w14:paraId="2C138AB9">
            <w:pPr>
              <w:spacing w:line="360" w:lineRule="auto"/>
              <w:ind w:firstLine="482" w:firstLineChars="200"/>
              <w:rPr>
                <w:rFonts w:ascii="仿宋_GB2312" w:eastAsia="仿宋_GB2312"/>
                <w:sz w:val="24"/>
              </w:rPr>
            </w:pPr>
            <w:r>
              <w:rPr>
                <w:rFonts w:hint="eastAsia" w:ascii="仿宋_GB2312" w:eastAsia="仿宋_GB2312"/>
                <w:b/>
                <w:sz w:val="24"/>
              </w:rPr>
              <w:t>（三）文本质量</w:t>
            </w:r>
            <w:r>
              <w:rPr>
                <w:rFonts w:hint="eastAsia" w:ascii="仿宋_GB2312" w:eastAsia="仿宋_GB2312"/>
                <w:sz w:val="24"/>
              </w:rPr>
              <w:t>：请详细说明：</w:t>
            </w:r>
          </w:p>
          <w:p w14:paraId="5609CF34">
            <w:pPr>
              <w:spacing w:line="360" w:lineRule="auto"/>
              <w:ind w:left="92" w:leftChars="44" w:firstLine="540" w:firstLineChars="225"/>
              <w:rPr>
                <w:rFonts w:ascii="仿宋_GB2312" w:eastAsia="仿宋_GB2312"/>
                <w:sz w:val="24"/>
              </w:rPr>
            </w:pPr>
            <w:r>
              <w:rPr>
                <w:rFonts w:ascii="仿宋_GB2312" w:eastAsia="仿宋_GB2312"/>
                <w:sz w:val="24"/>
              </w:rPr>
              <w:t>1.</w:t>
            </w:r>
            <w:r>
              <w:rPr>
                <w:rFonts w:hint="eastAsia" w:ascii="仿宋_GB2312" w:eastAsia="仿宋_GB2312"/>
                <w:sz w:val="24"/>
              </w:rPr>
              <w:t>说明书已清楚、完整地公开发明的内容，并使所属技术领域的技术人员能够理解和实施。</w:t>
            </w:r>
          </w:p>
          <w:p w14:paraId="6ACF7579">
            <w:pPr>
              <w:spacing w:line="360" w:lineRule="auto"/>
              <w:ind w:left="92" w:leftChars="44" w:firstLine="540" w:firstLineChars="225"/>
              <w:rPr>
                <w:rFonts w:ascii="仿宋" w:hAnsi="仿宋" w:eastAsia="仿宋"/>
                <w:sz w:val="24"/>
              </w:rPr>
            </w:pPr>
            <w:r>
              <w:rPr>
                <w:rFonts w:hint="eastAsia" w:ascii="仿宋" w:hAnsi="仿宋" w:eastAsia="仿宋"/>
                <w:sz w:val="24"/>
              </w:rPr>
              <w:t>（</w:t>
            </w:r>
            <w:r>
              <w:rPr>
                <w:rFonts w:ascii="仿宋" w:hAnsi="仿宋" w:eastAsia="仿宋"/>
                <w:sz w:val="24"/>
              </w:rPr>
              <w:t>1</w:t>
            </w:r>
            <w:r>
              <w:rPr>
                <w:rFonts w:hint="eastAsia" w:ascii="仿宋" w:hAnsi="仿宋" w:eastAsia="仿宋"/>
                <w:sz w:val="24"/>
              </w:rPr>
              <w:t>）背景技术：</w:t>
            </w:r>
          </w:p>
          <w:p w14:paraId="769B2E3D">
            <w:pPr>
              <w:spacing w:line="360" w:lineRule="auto"/>
              <w:ind w:left="92" w:leftChars="44" w:firstLine="540" w:firstLineChars="225"/>
              <w:rPr>
                <w:rFonts w:ascii="仿宋" w:hAnsi="仿宋" w:eastAsia="仿宋"/>
                <w:sz w:val="24"/>
              </w:rPr>
            </w:pPr>
            <w:r>
              <w:rPr>
                <w:rFonts w:hint="eastAsia" w:ascii="仿宋" w:hAnsi="仿宋" w:eastAsia="仿宋"/>
                <w:sz w:val="24"/>
              </w:rPr>
              <w:t>（</w:t>
            </w:r>
            <w:r>
              <w:rPr>
                <w:rFonts w:ascii="仿宋" w:hAnsi="仿宋" w:eastAsia="仿宋"/>
                <w:sz w:val="24"/>
              </w:rPr>
              <w:t>2</w:t>
            </w:r>
            <w:r>
              <w:rPr>
                <w:rFonts w:hint="eastAsia" w:ascii="仿宋" w:hAnsi="仿宋" w:eastAsia="仿宋"/>
                <w:sz w:val="24"/>
              </w:rPr>
              <w:t>）发明内容：</w:t>
            </w:r>
            <w:r>
              <w:rPr>
                <w:rFonts w:ascii="仿宋" w:hAnsi="仿宋" w:eastAsia="仿宋"/>
                <w:sz w:val="24"/>
              </w:rPr>
              <w:t xml:space="preserve"> </w:t>
            </w:r>
          </w:p>
          <w:p w14:paraId="2104B6F0">
            <w:pPr>
              <w:spacing w:line="360" w:lineRule="auto"/>
              <w:ind w:left="92" w:leftChars="44" w:firstLine="540" w:firstLineChars="225"/>
              <w:rPr>
                <w:rFonts w:ascii="仿宋" w:hAnsi="仿宋" w:eastAsia="仿宋"/>
                <w:sz w:val="24"/>
              </w:rPr>
            </w:pPr>
            <w:r>
              <w:rPr>
                <w:rFonts w:hint="eastAsia" w:ascii="仿宋" w:hAnsi="仿宋" w:eastAsia="仿宋"/>
                <w:sz w:val="24"/>
              </w:rPr>
              <w:t>（</w:t>
            </w:r>
            <w:r>
              <w:rPr>
                <w:rFonts w:ascii="仿宋" w:hAnsi="仿宋" w:eastAsia="仿宋"/>
                <w:sz w:val="24"/>
              </w:rPr>
              <w:t>3</w:t>
            </w:r>
            <w:r>
              <w:rPr>
                <w:rFonts w:hint="eastAsia" w:ascii="仿宋" w:hAnsi="仿宋" w:eastAsia="仿宋"/>
                <w:sz w:val="24"/>
              </w:rPr>
              <w:t>）实施例：</w:t>
            </w:r>
            <w:r>
              <w:rPr>
                <w:rFonts w:ascii="仿宋" w:hAnsi="仿宋" w:eastAsia="仿宋"/>
                <w:sz w:val="24"/>
              </w:rPr>
              <w:t xml:space="preserve"> </w:t>
            </w:r>
          </w:p>
          <w:p w14:paraId="3F689970">
            <w:pPr>
              <w:spacing w:line="400" w:lineRule="exact"/>
              <w:ind w:left="92" w:leftChars="44" w:firstLine="540" w:firstLineChars="225"/>
              <w:rPr>
                <w:rFonts w:ascii="仿宋_GB2312" w:eastAsia="仿宋_GB2312"/>
                <w:sz w:val="24"/>
              </w:rPr>
            </w:pPr>
            <w:r>
              <w:rPr>
                <w:rFonts w:ascii="仿宋_GB2312" w:eastAsia="仿宋_GB2312"/>
                <w:sz w:val="24"/>
              </w:rPr>
              <w:t>2.</w:t>
            </w:r>
            <w:r>
              <w:rPr>
                <w:rFonts w:hint="eastAsia" w:ascii="仿宋_GB2312" w:eastAsia="仿宋_GB2312"/>
                <w:sz w:val="24"/>
              </w:rPr>
              <w:t>权利要求书清楚、简要。</w:t>
            </w:r>
          </w:p>
          <w:p w14:paraId="654AF500">
            <w:pPr>
              <w:spacing w:line="400" w:lineRule="exact"/>
              <w:ind w:left="92" w:leftChars="44" w:firstLine="540" w:firstLineChars="225"/>
              <w:rPr>
                <w:rFonts w:ascii="仿宋_GB2312" w:eastAsia="仿宋_GB2312"/>
                <w:sz w:val="24"/>
              </w:rPr>
            </w:pPr>
            <w:r>
              <w:rPr>
                <w:rFonts w:ascii="仿宋_GB2312" w:eastAsia="仿宋_GB2312"/>
                <w:sz w:val="24"/>
              </w:rPr>
              <w:t>3.</w:t>
            </w:r>
            <w:r>
              <w:rPr>
                <w:rFonts w:hint="eastAsia" w:ascii="仿宋_GB2312" w:eastAsia="仿宋_GB2312"/>
                <w:sz w:val="24"/>
              </w:rPr>
              <w:t>权利要求以说明书为依据，保护范围合理。</w:t>
            </w:r>
          </w:p>
          <w:p w14:paraId="0601AD11">
            <w:pPr>
              <w:spacing w:line="360" w:lineRule="auto"/>
              <w:ind w:firstLine="480" w:firstLineChars="200"/>
              <w:rPr>
                <w:rFonts w:ascii="仿宋_GB2312" w:eastAsia="仿宋_GB2312"/>
                <w:sz w:val="24"/>
              </w:rPr>
            </w:pPr>
          </w:p>
          <w:p w14:paraId="37482C99">
            <w:pPr>
              <w:spacing w:line="360" w:lineRule="auto"/>
              <w:ind w:firstLine="480" w:firstLineChars="200"/>
              <w:rPr>
                <w:rFonts w:ascii="仿宋_GB2312" w:eastAsia="仿宋_GB2312"/>
                <w:sz w:val="24"/>
              </w:rPr>
            </w:pPr>
          </w:p>
        </w:tc>
      </w:tr>
    </w:tbl>
    <w:p w14:paraId="1EBCE515">
      <w:pPr>
        <w:widowControl/>
        <w:jc w:val="left"/>
        <w:rPr>
          <w:rFonts w:eastAsia="方正小标宋简体"/>
          <w:b/>
          <w:sz w:val="44"/>
        </w:rPr>
      </w:pPr>
    </w:p>
    <w:p w14:paraId="46294739">
      <w:pPr>
        <w:spacing w:line="660" w:lineRule="exact"/>
        <w:jc w:val="center"/>
        <w:rPr>
          <w:rFonts w:ascii="宋体"/>
          <w:b/>
          <w:sz w:val="44"/>
        </w:rPr>
      </w:pPr>
      <w:r>
        <w:rPr>
          <w:rFonts w:hint="eastAsia" w:ascii="宋体" w:hAnsi="宋体"/>
          <w:b/>
          <w:sz w:val="44"/>
        </w:rPr>
        <w:t>三、技术先进性评价材料</w:t>
      </w:r>
    </w:p>
    <w:p w14:paraId="3C14E8FC">
      <w:pPr>
        <w:spacing w:line="660" w:lineRule="exact"/>
        <w:jc w:val="center"/>
        <w:rPr>
          <w:rFonts w:eastAsia="方正小标宋简体"/>
          <w:sz w:val="44"/>
        </w:rPr>
      </w:pPr>
    </w:p>
    <w:tbl>
      <w:tblPr>
        <w:tblStyle w:val="9"/>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6AFC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3" w:hRule="atLeast"/>
          <w:jc w:val="center"/>
        </w:trPr>
        <w:tc>
          <w:tcPr>
            <w:tcW w:w="9068" w:type="dxa"/>
          </w:tcPr>
          <w:p w14:paraId="08F77F62">
            <w:pPr>
              <w:spacing w:line="360" w:lineRule="auto"/>
              <w:ind w:firstLine="482" w:firstLineChars="200"/>
              <w:rPr>
                <w:rFonts w:ascii="仿宋_GB2312" w:eastAsia="仿宋_GB2312"/>
                <w:sz w:val="24"/>
              </w:rPr>
            </w:pPr>
            <w:r>
              <w:rPr>
                <w:rFonts w:hint="eastAsia" w:ascii="仿宋_GB2312" w:eastAsia="仿宋_GB2312"/>
                <w:b/>
                <w:sz w:val="24"/>
              </w:rPr>
              <w:t>（一）技术原创性及重要性：</w:t>
            </w:r>
            <w:r>
              <w:rPr>
                <w:rFonts w:hint="eastAsia" w:ascii="仿宋_GB2312" w:eastAsia="仿宋_GB2312"/>
                <w:sz w:val="24"/>
              </w:rPr>
              <w:t>结合技术要点，说明参评专利属于基础型的专利或改进型专利，并解释是否解决了本领域关键性、共性的技术难题。</w:t>
            </w:r>
          </w:p>
          <w:p w14:paraId="4558D94F">
            <w:pPr>
              <w:spacing w:line="360" w:lineRule="auto"/>
              <w:ind w:firstLine="482" w:firstLineChars="200"/>
              <w:rPr>
                <w:rFonts w:ascii="仿宋_GB2312" w:eastAsia="仿宋_GB2312"/>
                <w:b/>
                <w:sz w:val="24"/>
              </w:rPr>
            </w:pPr>
            <w:r>
              <w:rPr>
                <w:rFonts w:ascii="仿宋_GB2312" w:eastAsia="仿宋_GB2312"/>
                <w:b/>
                <w:sz w:val="24"/>
              </w:rPr>
              <w:t>1</w:t>
            </w:r>
            <w:r>
              <w:rPr>
                <w:rFonts w:hint="eastAsia" w:ascii="仿宋_GB2312" w:eastAsia="仿宋_GB2312"/>
                <w:b/>
                <w:sz w:val="24"/>
              </w:rPr>
              <w:t>、技术重要性</w:t>
            </w:r>
          </w:p>
          <w:p w14:paraId="2B1D6CAE">
            <w:pPr>
              <w:spacing w:line="360" w:lineRule="auto"/>
              <w:ind w:firstLine="482" w:firstLineChars="200"/>
              <w:rPr>
                <w:rFonts w:ascii="仿宋_GB2312" w:eastAsia="仿宋_GB2312"/>
                <w:b/>
                <w:sz w:val="24"/>
              </w:rPr>
            </w:pPr>
            <w:r>
              <w:rPr>
                <w:rFonts w:ascii="仿宋_GB2312" w:eastAsia="仿宋_GB2312"/>
                <w:b/>
                <w:sz w:val="24"/>
              </w:rPr>
              <w:t>2</w:t>
            </w:r>
            <w:r>
              <w:rPr>
                <w:rFonts w:hint="eastAsia" w:ascii="仿宋_GB2312" w:eastAsia="仿宋_GB2312"/>
                <w:b/>
                <w:sz w:val="24"/>
              </w:rPr>
              <w:t>、技术原创性</w:t>
            </w:r>
          </w:p>
          <w:p w14:paraId="1777A3CA">
            <w:pPr>
              <w:spacing w:line="360" w:lineRule="auto"/>
              <w:ind w:firstLine="482" w:firstLineChars="200"/>
              <w:rPr>
                <w:rFonts w:ascii="仿宋_GB2312" w:eastAsia="仿宋_GB2312"/>
                <w:b/>
                <w:sz w:val="24"/>
              </w:rPr>
            </w:pPr>
            <w:r>
              <w:rPr>
                <w:rFonts w:hint="eastAsia" w:ascii="仿宋_GB2312" w:eastAsia="仿宋_GB2312"/>
                <w:b/>
                <w:sz w:val="24"/>
              </w:rPr>
              <w:t>（二）技术优势：</w:t>
            </w:r>
          </w:p>
          <w:p w14:paraId="51B844EE">
            <w:pPr>
              <w:spacing w:line="360" w:lineRule="auto"/>
              <w:ind w:firstLine="482" w:firstLineChars="200"/>
              <w:rPr>
                <w:rFonts w:ascii="仿宋_GB2312" w:eastAsia="仿宋_GB2312"/>
                <w:sz w:val="24"/>
              </w:rPr>
            </w:pPr>
            <w:r>
              <w:rPr>
                <w:rFonts w:hint="eastAsia" w:ascii="仿宋_GB2312" w:eastAsia="仿宋_GB2312"/>
                <w:b/>
                <w:sz w:val="24"/>
              </w:rPr>
              <w:t>（三）技术通用性：</w:t>
            </w:r>
            <w:r>
              <w:rPr>
                <w:rFonts w:ascii="仿宋_GB2312" w:eastAsia="仿宋_GB2312"/>
                <w:sz w:val="24"/>
              </w:rPr>
              <w:t>1.</w:t>
            </w:r>
            <w:r>
              <w:rPr>
                <w:rFonts w:hint="eastAsia" w:ascii="仿宋_GB2312" w:eastAsia="仿宋_GB2312"/>
                <w:sz w:val="24"/>
              </w:rPr>
              <w:t>介绍参评专利目前已应用的领域和范围；</w:t>
            </w:r>
            <w:r>
              <w:rPr>
                <w:rFonts w:ascii="仿宋_GB2312" w:eastAsia="仿宋_GB2312"/>
                <w:sz w:val="24"/>
              </w:rPr>
              <w:t>2.</w:t>
            </w:r>
            <w:r>
              <w:rPr>
                <w:rFonts w:hint="eastAsia" w:ascii="仿宋_GB2312" w:eastAsia="仿宋_GB2312"/>
                <w:sz w:val="24"/>
              </w:rPr>
              <w:t>说明该专利技术还可以应用的其他领域和范围。</w:t>
            </w:r>
          </w:p>
          <w:p w14:paraId="313F9546">
            <w:pPr>
              <w:spacing w:line="360" w:lineRule="auto"/>
              <w:ind w:firstLine="480" w:firstLineChars="200"/>
              <w:rPr>
                <w:rFonts w:ascii="仿宋_GB2312" w:eastAsia="仿宋_GB2312"/>
                <w:sz w:val="24"/>
              </w:rPr>
            </w:pPr>
          </w:p>
        </w:tc>
      </w:tr>
    </w:tbl>
    <w:p w14:paraId="704471B1">
      <w:pPr>
        <w:widowControl/>
        <w:jc w:val="left"/>
        <w:rPr>
          <w:rFonts w:eastAsia="方正小标宋简体"/>
          <w:b/>
          <w:sz w:val="44"/>
        </w:rPr>
      </w:pPr>
    </w:p>
    <w:p w14:paraId="2B9FFD35">
      <w:pPr>
        <w:spacing w:line="360" w:lineRule="auto"/>
        <w:jc w:val="center"/>
        <w:rPr>
          <w:rFonts w:ascii="宋体"/>
          <w:b/>
          <w:sz w:val="44"/>
        </w:rPr>
      </w:pPr>
      <w:r>
        <w:rPr>
          <w:rFonts w:hint="eastAsia" w:ascii="宋体" w:hAnsi="宋体"/>
          <w:b/>
          <w:sz w:val="44"/>
        </w:rPr>
        <w:t>四、运用及保护措施和成效评价材料（一）</w:t>
      </w:r>
    </w:p>
    <w:p w14:paraId="3F50BB22">
      <w:pPr>
        <w:spacing w:line="360" w:lineRule="auto"/>
        <w:jc w:val="center"/>
        <w:rPr>
          <w:rFonts w:eastAsia="方正小标宋简体"/>
          <w:sz w:val="44"/>
        </w:rPr>
      </w:pPr>
    </w:p>
    <w:tbl>
      <w:tblPr>
        <w:tblStyle w:val="9"/>
        <w:tblW w:w="8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3"/>
      </w:tblGrid>
      <w:tr w14:paraId="74C9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2" w:hRule="atLeast"/>
          <w:jc w:val="center"/>
        </w:trPr>
        <w:tc>
          <w:tcPr>
            <w:tcW w:w="8463" w:type="dxa"/>
          </w:tcPr>
          <w:p w14:paraId="7E464A37">
            <w:pPr>
              <w:spacing w:line="360" w:lineRule="auto"/>
              <w:ind w:firstLine="482" w:firstLineChars="200"/>
              <w:rPr>
                <w:rFonts w:eastAsia="仿宋_GB2312"/>
                <w:sz w:val="24"/>
              </w:rPr>
            </w:pPr>
            <w:r>
              <w:rPr>
                <w:rFonts w:hint="eastAsia" w:ascii="仿宋_GB2312" w:eastAsia="仿宋_GB2312"/>
                <w:b/>
                <w:sz w:val="24"/>
              </w:rPr>
              <w:t>（一）专利运用：</w:t>
            </w:r>
            <w:r>
              <w:rPr>
                <w:rFonts w:hint="eastAsia" w:ascii="仿宋_GB2312" w:eastAsia="仿宋_GB2312"/>
                <w:sz w:val="24"/>
              </w:rPr>
              <w:t>说明专利权人为促进专利价值实现，在加快专利的有效实施、与企业研发和营销的有机相结合、提升市场竞争力等方面所采取的运用措施及成效，包括但不仅限于</w:t>
            </w:r>
            <w:r>
              <w:rPr>
                <w:rFonts w:hint="eastAsia" w:eastAsia="仿宋_GB2312"/>
                <w:sz w:val="24"/>
              </w:rPr>
              <w:t>自行实施（生产）、许可、出资、融资等情况。</w:t>
            </w:r>
          </w:p>
          <w:p w14:paraId="7381563D">
            <w:pPr>
              <w:spacing w:line="360" w:lineRule="auto"/>
              <w:ind w:firstLine="482" w:firstLineChars="200"/>
              <w:rPr>
                <w:rFonts w:eastAsia="仿宋_GB2312"/>
                <w:sz w:val="24"/>
              </w:rPr>
            </w:pPr>
            <w:r>
              <w:rPr>
                <w:rFonts w:hint="eastAsia" w:eastAsia="仿宋_GB2312"/>
                <w:b/>
                <w:sz w:val="24"/>
              </w:rPr>
              <w:t>（</w:t>
            </w:r>
            <w:r>
              <w:rPr>
                <w:rFonts w:eastAsia="仿宋_GB2312"/>
                <w:b/>
                <w:sz w:val="24"/>
              </w:rPr>
              <w:t>1</w:t>
            </w:r>
            <w:r>
              <w:rPr>
                <w:rFonts w:hint="eastAsia" w:eastAsia="仿宋_GB2312"/>
                <w:b/>
                <w:sz w:val="24"/>
              </w:rPr>
              <w:t>）自实施效果好：</w:t>
            </w:r>
          </w:p>
          <w:p w14:paraId="63CB1AC7">
            <w:pPr>
              <w:spacing w:line="360" w:lineRule="auto"/>
              <w:ind w:firstLine="482" w:firstLineChars="200"/>
              <w:rPr>
                <w:rFonts w:eastAsia="仿宋_GB2312"/>
                <w:b/>
                <w:sz w:val="24"/>
              </w:rPr>
            </w:pPr>
            <w:r>
              <w:rPr>
                <w:rFonts w:hint="eastAsia" w:eastAsia="仿宋_GB2312"/>
                <w:b/>
                <w:sz w:val="24"/>
              </w:rPr>
              <w:t>（</w:t>
            </w:r>
            <w:r>
              <w:rPr>
                <w:rFonts w:eastAsia="仿宋_GB2312"/>
                <w:b/>
                <w:sz w:val="24"/>
              </w:rPr>
              <w:t>2</w:t>
            </w:r>
            <w:r>
              <w:rPr>
                <w:rFonts w:hint="eastAsia" w:eastAsia="仿宋_GB2312"/>
                <w:b/>
                <w:sz w:val="24"/>
              </w:rPr>
              <w:t>）积极推广</w:t>
            </w:r>
          </w:p>
          <w:p w14:paraId="07A814C3">
            <w:pPr>
              <w:spacing w:line="360" w:lineRule="auto"/>
              <w:ind w:firstLine="482" w:firstLineChars="200"/>
              <w:rPr>
                <w:rFonts w:ascii="仿宋_GB2312" w:eastAsia="仿宋_GB2312"/>
                <w:b/>
                <w:sz w:val="24"/>
              </w:rPr>
            </w:pPr>
            <w:r>
              <w:rPr>
                <w:rFonts w:hint="eastAsia" w:ascii="仿宋_GB2312" w:eastAsia="仿宋_GB2312"/>
                <w:b/>
                <w:sz w:val="24"/>
              </w:rPr>
              <w:t>（</w:t>
            </w:r>
            <w:r>
              <w:rPr>
                <w:rFonts w:ascii="仿宋_GB2312" w:eastAsia="仿宋_GB2312"/>
                <w:b/>
                <w:sz w:val="24"/>
              </w:rPr>
              <w:t>3</w:t>
            </w:r>
            <w:r>
              <w:rPr>
                <w:rFonts w:hint="eastAsia" w:ascii="仿宋_GB2312" w:eastAsia="仿宋_GB2312"/>
                <w:b/>
                <w:sz w:val="24"/>
              </w:rPr>
              <w:t>）依托该技术设计多方案，提升市场竞争力</w:t>
            </w:r>
          </w:p>
          <w:p w14:paraId="2E933866">
            <w:pPr>
              <w:spacing w:line="360" w:lineRule="auto"/>
              <w:ind w:firstLine="482" w:firstLineChars="200"/>
              <w:rPr>
                <w:rFonts w:eastAsia="仿宋_GB2312"/>
                <w:bCs/>
                <w:sz w:val="24"/>
              </w:rPr>
            </w:pPr>
            <w:r>
              <w:rPr>
                <w:rFonts w:hint="eastAsia" w:ascii="仿宋_GB2312" w:eastAsia="仿宋_GB2312"/>
                <w:b/>
                <w:sz w:val="24"/>
              </w:rPr>
              <w:t>（二）专利保护：</w:t>
            </w:r>
            <w:r>
              <w:rPr>
                <w:rFonts w:hint="eastAsia" w:ascii="仿宋_GB2312" w:eastAsia="仿宋_GB2312"/>
                <w:sz w:val="24"/>
              </w:rPr>
              <w:t>说明专利权人为获得市场竞争优势，在专利保护方面所采取的措施及成效，包括但不仅限于：</w:t>
            </w:r>
            <w:r>
              <w:rPr>
                <w:rFonts w:hint="eastAsia" w:eastAsia="仿宋_GB2312"/>
                <w:bCs/>
                <w:sz w:val="24"/>
              </w:rPr>
              <w:t>专利维权、国际申请、系列专利申请等情况。</w:t>
            </w:r>
          </w:p>
          <w:p w14:paraId="5DA8153F">
            <w:pPr>
              <w:spacing w:line="360" w:lineRule="auto"/>
              <w:ind w:firstLine="482" w:firstLineChars="200"/>
              <w:rPr>
                <w:rFonts w:eastAsia="仿宋_GB2312"/>
                <w:b/>
                <w:bCs/>
                <w:sz w:val="24"/>
              </w:rPr>
            </w:pPr>
            <w:r>
              <w:rPr>
                <w:rFonts w:eastAsia="仿宋_GB2312"/>
                <w:b/>
                <w:bCs/>
                <w:sz w:val="24"/>
              </w:rPr>
              <w:t>1</w:t>
            </w:r>
            <w:r>
              <w:rPr>
                <w:rFonts w:hint="eastAsia" w:eastAsia="仿宋_GB2312"/>
                <w:b/>
                <w:bCs/>
                <w:sz w:val="24"/>
              </w:rPr>
              <w:t>、注重用专利申请保护技术成果</w:t>
            </w:r>
          </w:p>
          <w:p w14:paraId="66FADC2C">
            <w:pPr>
              <w:spacing w:line="360" w:lineRule="auto"/>
              <w:ind w:firstLine="482" w:firstLineChars="200"/>
              <w:rPr>
                <w:rFonts w:eastAsia="仿宋_GB2312"/>
                <w:b/>
                <w:bCs/>
                <w:sz w:val="24"/>
              </w:rPr>
            </w:pPr>
            <w:r>
              <w:rPr>
                <w:rFonts w:eastAsia="仿宋_GB2312"/>
                <w:b/>
                <w:bCs/>
                <w:sz w:val="24"/>
              </w:rPr>
              <w:t>2</w:t>
            </w:r>
            <w:r>
              <w:rPr>
                <w:rFonts w:hint="eastAsia" w:eastAsia="仿宋_GB2312"/>
                <w:b/>
                <w:bCs/>
                <w:sz w:val="24"/>
              </w:rPr>
              <w:t>、专利布局</w:t>
            </w:r>
          </w:p>
          <w:p w14:paraId="139A6820">
            <w:pPr>
              <w:spacing w:line="360" w:lineRule="auto"/>
              <w:ind w:firstLine="482" w:firstLineChars="200"/>
              <w:rPr>
                <w:rFonts w:eastAsia="仿宋_GB2312"/>
                <w:b/>
                <w:bCs/>
                <w:sz w:val="24"/>
              </w:rPr>
            </w:pPr>
            <w:r>
              <w:rPr>
                <w:rFonts w:eastAsia="仿宋_GB2312"/>
                <w:b/>
                <w:bCs/>
                <w:sz w:val="24"/>
              </w:rPr>
              <w:t>3</w:t>
            </w:r>
            <w:r>
              <w:rPr>
                <w:rFonts w:hint="eastAsia" w:eastAsia="仿宋_GB2312"/>
                <w:b/>
                <w:bCs/>
                <w:sz w:val="24"/>
              </w:rPr>
              <w:t>、讲究专利申报策略</w:t>
            </w:r>
          </w:p>
          <w:p w14:paraId="14AA2756">
            <w:pPr>
              <w:spacing w:line="360" w:lineRule="auto"/>
              <w:ind w:firstLine="482" w:firstLineChars="200"/>
              <w:rPr>
                <w:rFonts w:eastAsia="仿宋_GB2312"/>
                <w:b/>
                <w:bCs/>
                <w:sz w:val="24"/>
              </w:rPr>
            </w:pPr>
            <w:r>
              <w:rPr>
                <w:rFonts w:eastAsia="仿宋_GB2312"/>
                <w:b/>
                <w:bCs/>
                <w:sz w:val="24"/>
              </w:rPr>
              <w:t>4</w:t>
            </w:r>
            <w:r>
              <w:rPr>
                <w:rFonts w:hint="eastAsia" w:eastAsia="仿宋_GB2312"/>
                <w:b/>
                <w:bCs/>
                <w:sz w:val="24"/>
              </w:rPr>
              <w:t>、专利维权</w:t>
            </w:r>
          </w:p>
          <w:p w14:paraId="57B0B3B3">
            <w:pPr>
              <w:spacing w:line="360" w:lineRule="auto"/>
              <w:ind w:firstLine="482" w:firstLineChars="200"/>
              <w:rPr>
                <w:rFonts w:ascii="仿宋_GB2312" w:eastAsia="仿宋_GB2312"/>
                <w:sz w:val="24"/>
              </w:rPr>
            </w:pPr>
            <w:r>
              <w:rPr>
                <w:rFonts w:hint="eastAsia" w:ascii="仿宋_GB2312" w:eastAsia="仿宋_GB2312"/>
                <w:b/>
                <w:sz w:val="24"/>
              </w:rPr>
              <w:t>（三）制度建设及条件保障和执行情况</w:t>
            </w:r>
            <w:r>
              <w:rPr>
                <w:rFonts w:hint="eastAsia" w:ascii="仿宋_GB2312" w:eastAsia="仿宋_GB2312"/>
                <w:sz w:val="24"/>
              </w:rPr>
              <w:t>：详细说明专利权人在与专利运用及保护有关的制度建设情况，条件保障措施和执行情况，以及知识产权标准化建设情况等。</w:t>
            </w:r>
          </w:p>
          <w:p w14:paraId="399407BF">
            <w:pPr>
              <w:spacing w:line="360" w:lineRule="auto"/>
              <w:ind w:firstLine="480" w:firstLineChars="200"/>
              <w:rPr>
                <w:rFonts w:ascii="仿宋_GB2312" w:eastAsia="仿宋_GB2312"/>
                <w:sz w:val="24"/>
              </w:rPr>
            </w:pPr>
          </w:p>
        </w:tc>
      </w:tr>
    </w:tbl>
    <w:p w14:paraId="54BA413D">
      <w:pPr>
        <w:jc w:val="center"/>
      </w:pPr>
    </w:p>
    <w:p w14:paraId="0BC38E19">
      <w:pPr>
        <w:jc w:val="center"/>
        <w:rPr>
          <w:rFonts w:eastAsia="方正小标宋简体"/>
          <w:szCs w:val="21"/>
        </w:rPr>
      </w:pPr>
    </w:p>
    <w:p w14:paraId="6F810AD3">
      <w:pPr>
        <w:widowControl/>
        <w:jc w:val="left"/>
        <w:rPr>
          <w:rFonts w:eastAsia="方正小标宋简体"/>
          <w:b/>
          <w:sz w:val="44"/>
        </w:rPr>
      </w:pPr>
    </w:p>
    <w:p w14:paraId="410D9FFF">
      <w:pPr>
        <w:jc w:val="center"/>
        <w:rPr>
          <w:rFonts w:ascii="宋体"/>
          <w:szCs w:val="21"/>
        </w:rPr>
      </w:pPr>
      <w:r>
        <w:rPr>
          <w:rFonts w:hint="eastAsia" w:ascii="宋体" w:hAnsi="宋体"/>
          <w:b/>
          <w:sz w:val="44"/>
        </w:rPr>
        <w:t>运用及保护措施和成效评价材料（二）</w:t>
      </w:r>
    </w:p>
    <w:p w14:paraId="1135FFC9">
      <w:pPr>
        <w:spacing w:line="360" w:lineRule="auto"/>
        <w:ind w:firstLine="880" w:firstLineChars="200"/>
        <w:rPr>
          <w:rFonts w:eastAsia="方正小标宋简体"/>
          <w:sz w:val="44"/>
        </w:rPr>
      </w:pPr>
    </w:p>
    <w:tbl>
      <w:tblPr>
        <w:tblStyle w:val="9"/>
        <w:tblW w:w="9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5"/>
        <w:gridCol w:w="840"/>
        <w:gridCol w:w="1260"/>
        <w:gridCol w:w="1080"/>
        <w:gridCol w:w="659"/>
        <w:gridCol w:w="1247"/>
        <w:gridCol w:w="1424"/>
      </w:tblGrid>
      <w:tr w14:paraId="4633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6" w:hRule="atLeast"/>
          <w:jc w:val="center"/>
        </w:trPr>
        <w:tc>
          <w:tcPr>
            <w:tcW w:w="9155" w:type="dxa"/>
            <w:gridSpan w:val="7"/>
            <w:vAlign w:val="center"/>
          </w:tcPr>
          <w:p w14:paraId="21169E84">
            <w:pPr>
              <w:spacing w:line="400" w:lineRule="exact"/>
              <w:rPr>
                <w:rFonts w:ascii="仿宋_GB2312" w:eastAsia="仿宋_GB2312"/>
                <w:sz w:val="24"/>
              </w:rPr>
            </w:pPr>
            <w:r>
              <w:rPr>
                <w:rFonts w:hint="eastAsia" w:ascii="仿宋_GB2312" w:eastAsia="仿宋_GB2312"/>
                <w:b/>
                <w:sz w:val="24"/>
              </w:rPr>
              <w:t>（四）经济效益</w:t>
            </w:r>
          </w:p>
        </w:tc>
      </w:tr>
      <w:tr w14:paraId="022C9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jc w:val="center"/>
        </w:trPr>
        <w:tc>
          <w:tcPr>
            <w:tcW w:w="9155" w:type="dxa"/>
            <w:gridSpan w:val="7"/>
            <w:vAlign w:val="center"/>
          </w:tcPr>
          <w:p w14:paraId="1DB9BAC1">
            <w:pPr>
              <w:jc w:val="center"/>
              <w:rPr>
                <w:rFonts w:ascii="仿宋_GB2312" w:eastAsia="仿宋_GB2312"/>
                <w:sz w:val="24"/>
              </w:rPr>
            </w:pPr>
            <w:r>
              <w:rPr>
                <w:rFonts w:hint="eastAsia" w:ascii="仿宋_GB2312" w:eastAsia="仿宋_GB2312"/>
                <w:b/>
                <w:sz w:val="24"/>
              </w:rPr>
              <w:t>自行实施情况</w:t>
            </w:r>
          </w:p>
        </w:tc>
      </w:tr>
      <w:tr w14:paraId="57E6D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tcBorders>
              <w:tl2br w:val="single" w:color="auto" w:sz="4" w:space="0"/>
            </w:tcBorders>
            <w:vAlign w:val="center"/>
          </w:tcPr>
          <w:p w14:paraId="156EE54F">
            <w:pPr>
              <w:spacing w:line="400" w:lineRule="exact"/>
              <w:ind w:firstLine="480" w:firstLineChars="200"/>
              <w:rPr>
                <w:rFonts w:ascii="仿宋_GB2312" w:eastAsia="仿宋_GB2312"/>
                <w:sz w:val="24"/>
              </w:rPr>
            </w:pPr>
            <w:r>
              <w:rPr>
                <w:rFonts w:ascii="仿宋_GB2312" w:eastAsia="仿宋_GB2312"/>
                <w:sz w:val="24"/>
              </w:rPr>
              <w:t xml:space="preserve">      </w:t>
            </w:r>
            <w:r>
              <w:rPr>
                <w:rFonts w:hint="eastAsia" w:ascii="仿宋_GB2312" w:eastAsia="仿宋_GB2312"/>
                <w:sz w:val="24"/>
              </w:rPr>
              <w:t>时</w:t>
            </w:r>
            <w:r>
              <w:rPr>
                <w:rFonts w:ascii="仿宋_GB2312" w:eastAsia="仿宋_GB2312"/>
                <w:sz w:val="24"/>
              </w:rPr>
              <w:t xml:space="preserve">  </w:t>
            </w:r>
            <w:r>
              <w:rPr>
                <w:rFonts w:hint="eastAsia" w:ascii="仿宋_GB2312" w:eastAsia="仿宋_GB2312"/>
                <w:sz w:val="24"/>
              </w:rPr>
              <w:t>间</w:t>
            </w:r>
          </w:p>
          <w:p w14:paraId="3924CD17">
            <w:pPr>
              <w:spacing w:line="400" w:lineRule="exact"/>
              <w:rPr>
                <w:rFonts w:ascii="仿宋_GB2312" w:eastAsia="仿宋_GB2312"/>
                <w:sz w:val="24"/>
              </w:rPr>
            </w:pPr>
            <w:r>
              <w:rPr>
                <w:rFonts w:hint="eastAsia" w:ascii="仿宋_GB2312" w:eastAsia="仿宋_GB2312"/>
                <w:sz w:val="24"/>
              </w:rPr>
              <w:t>项</w:t>
            </w:r>
            <w:r>
              <w:rPr>
                <w:rFonts w:ascii="仿宋_GB2312" w:eastAsia="仿宋_GB2312"/>
                <w:sz w:val="24"/>
              </w:rPr>
              <w:t xml:space="preserve">  </w:t>
            </w:r>
            <w:r>
              <w:rPr>
                <w:rFonts w:hint="eastAsia" w:ascii="仿宋_GB2312" w:eastAsia="仿宋_GB2312"/>
                <w:sz w:val="24"/>
              </w:rPr>
              <w:t>目</w:t>
            </w:r>
          </w:p>
        </w:tc>
        <w:tc>
          <w:tcPr>
            <w:tcW w:w="3180" w:type="dxa"/>
            <w:gridSpan w:val="3"/>
            <w:vAlign w:val="center"/>
          </w:tcPr>
          <w:p w14:paraId="0A968F1A">
            <w:pPr>
              <w:spacing w:line="400" w:lineRule="exact"/>
              <w:jc w:val="center"/>
              <w:rPr>
                <w:rFonts w:ascii="仿宋_GB2312" w:eastAsia="仿宋_GB2312"/>
                <w:sz w:val="24"/>
              </w:rPr>
            </w:pPr>
            <w:r>
              <w:rPr>
                <w:rFonts w:hint="eastAsia" w:ascii="仿宋_GB2312" w:eastAsia="仿宋_GB2312"/>
                <w:sz w:val="24"/>
              </w:rPr>
              <w:t>实施日至</w:t>
            </w:r>
            <w:r>
              <w:rPr>
                <w:rFonts w:ascii="仿宋_GB2312" w:eastAsia="仿宋_GB2312"/>
                <w:sz w:val="24"/>
              </w:rPr>
              <w:t>20</w:t>
            </w:r>
            <w:r>
              <w:rPr>
                <w:rFonts w:hint="eastAsia" w:ascii="仿宋_GB2312" w:eastAsia="仿宋_GB2312"/>
                <w:sz w:val="24"/>
                <w:lang w:val="en-US" w:eastAsia="zh-CN"/>
              </w:rPr>
              <w:t>25</w:t>
            </w:r>
            <w:r>
              <w:rPr>
                <w:rFonts w:hint="eastAsia" w:ascii="仿宋_GB2312" w:eastAsia="仿宋_GB2312"/>
                <w:sz w:val="24"/>
              </w:rPr>
              <w:t>年底</w:t>
            </w:r>
          </w:p>
        </w:tc>
        <w:tc>
          <w:tcPr>
            <w:tcW w:w="3330" w:type="dxa"/>
            <w:gridSpan w:val="3"/>
            <w:vAlign w:val="center"/>
          </w:tcPr>
          <w:p w14:paraId="47286D23">
            <w:pPr>
              <w:spacing w:line="400" w:lineRule="exact"/>
              <w:jc w:val="center"/>
              <w:rPr>
                <w:rFonts w:ascii="仿宋_GB2312" w:eastAsia="仿宋_GB2312"/>
                <w:sz w:val="24"/>
              </w:rPr>
            </w:pPr>
            <w:r>
              <w:rPr>
                <w:rFonts w:ascii="仿宋_GB2312" w:eastAsia="仿宋_GB2312"/>
                <w:sz w:val="24"/>
              </w:rPr>
              <w:t>20</w:t>
            </w:r>
            <w:r>
              <w:rPr>
                <w:rFonts w:hint="eastAsia" w:ascii="仿宋_GB2312" w:eastAsia="仿宋_GB2312"/>
                <w:sz w:val="24"/>
                <w:lang w:val="en-US" w:eastAsia="zh-CN"/>
              </w:rPr>
              <w:t>24</w:t>
            </w:r>
            <w:r>
              <w:rPr>
                <w:rFonts w:hint="eastAsia" w:ascii="仿宋_GB2312" w:eastAsia="仿宋_GB2312"/>
                <w:sz w:val="24"/>
              </w:rPr>
              <w:t>年初至</w:t>
            </w:r>
            <w:r>
              <w:rPr>
                <w:rFonts w:ascii="仿宋_GB2312" w:eastAsia="仿宋_GB2312"/>
                <w:sz w:val="24"/>
              </w:rPr>
              <w:t>20</w:t>
            </w:r>
            <w:r>
              <w:rPr>
                <w:rFonts w:hint="eastAsia" w:ascii="仿宋_GB2312" w:eastAsia="仿宋_GB2312"/>
                <w:sz w:val="24"/>
                <w:lang w:val="en-US" w:eastAsia="zh-CN"/>
              </w:rPr>
              <w:t>25</w:t>
            </w:r>
            <w:r>
              <w:rPr>
                <w:rFonts w:hint="eastAsia" w:ascii="仿宋_GB2312" w:eastAsia="仿宋_GB2312"/>
                <w:sz w:val="24"/>
              </w:rPr>
              <w:t>年底</w:t>
            </w:r>
          </w:p>
        </w:tc>
      </w:tr>
      <w:tr w14:paraId="71D1D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vAlign w:val="center"/>
          </w:tcPr>
          <w:p w14:paraId="55F80C57">
            <w:pPr>
              <w:spacing w:line="400" w:lineRule="exact"/>
              <w:jc w:val="center"/>
              <w:rPr>
                <w:rFonts w:ascii="仿宋_GB2312" w:eastAsia="仿宋_GB2312"/>
                <w:sz w:val="24"/>
              </w:rPr>
            </w:pPr>
            <w:r>
              <w:rPr>
                <w:rFonts w:hint="eastAsia" w:ascii="仿宋_GB2312" w:eastAsia="仿宋_GB2312"/>
                <w:sz w:val="24"/>
              </w:rPr>
              <w:t>产量</w:t>
            </w:r>
          </w:p>
        </w:tc>
        <w:tc>
          <w:tcPr>
            <w:tcW w:w="3180" w:type="dxa"/>
            <w:gridSpan w:val="3"/>
            <w:vAlign w:val="center"/>
          </w:tcPr>
          <w:p w14:paraId="20815500">
            <w:pPr>
              <w:spacing w:line="400" w:lineRule="exact"/>
              <w:jc w:val="center"/>
              <w:rPr>
                <w:rFonts w:ascii="仿宋_GB2312" w:eastAsia="仿宋_GB2312"/>
                <w:sz w:val="24"/>
              </w:rPr>
            </w:pPr>
          </w:p>
        </w:tc>
        <w:tc>
          <w:tcPr>
            <w:tcW w:w="3330" w:type="dxa"/>
            <w:gridSpan w:val="3"/>
            <w:vAlign w:val="center"/>
          </w:tcPr>
          <w:p w14:paraId="55E6943D">
            <w:pPr>
              <w:spacing w:line="400" w:lineRule="exact"/>
              <w:jc w:val="center"/>
              <w:rPr>
                <w:rFonts w:ascii="仿宋_GB2312" w:eastAsia="仿宋_GB2312"/>
                <w:sz w:val="24"/>
              </w:rPr>
            </w:pPr>
          </w:p>
        </w:tc>
      </w:tr>
      <w:tr w14:paraId="1645A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vAlign w:val="center"/>
          </w:tcPr>
          <w:p w14:paraId="71229350">
            <w:pPr>
              <w:spacing w:line="400" w:lineRule="exact"/>
              <w:jc w:val="center"/>
              <w:rPr>
                <w:rFonts w:ascii="仿宋_GB2312" w:eastAsia="仿宋_GB2312"/>
                <w:sz w:val="24"/>
              </w:rPr>
            </w:pPr>
            <w:r>
              <w:rPr>
                <w:rFonts w:hint="eastAsia" w:ascii="仿宋_GB2312" w:eastAsia="仿宋_GB2312"/>
                <w:sz w:val="24"/>
              </w:rPr>
              <w:t>新增销售额（万元）</w:t>
            </w:r>
          </w:p>
        </w:tc>
        <w:tc>
          <w:tcPr>
            <w:tcW w:w="3180" w:type="dxa"/>
            <w:gridSpan w:val="3"/>
            <w:vAlign w:val="center"/>
          </w:tcPr>
          <w:p w14:paraId="2E0CA75E">
            <w:pPr>
              <w:spacing w:line="400" w:lineRule="exact"/>
              <w:jc w:val="center"/>
              <w:rPr>
                <w:rFonts w:ascii="仿宋_GB2312" w:eastAsia="仿宋_GB2312"/>
                <w:sz w:val="24"/>
              </w:rPr>
            </w:pPr>
          </w:p>
        </w:tc>
        <w:tc>
          <w:tcPr>
            <w:tcW w:w="3330" w:type="dxa"/>
            <w:gridSpan w:val="3"/>
            <w:vAlign w:val="center"/>
          </w:tcPr>
          <w:p w14:paraId="753E1FE6">
            <w:pPr>
              <w:spacing w:line="400" w:lineRule="exact"/>
              <w:jc w:val="center"/>
              <w:rPr>
                <w:rFonts w:ascii="仿宋_GB2312" w:eastAsia="仿宋_GB2312"/>
                <w:sz w:val="24"/>
              </w:rPr>
            </w:pPr>
          </w:p>
        </w:tc>
      </w:tr>
      <w:tr w14:paraId="7DCD7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 w:hRule="atLeast"/>
          <w:jc w:val="center"/>
        </w:trPr>
        <w:tc>
          <w:tcPr>
            <w:tcW w:w="2645" w:type="dxa"/>
            <w:vAlign w:val="center"/>
          </w:tcPr>
          <w:p w14:paraId="4870EA8A">
            <w:pPr>
              <w:spacing w:line="400" w:lineRule="exact"/>
              <w:jc w:val="center"/>
              <w:rPr>
                <w:rFonts w:ascii="仿宋_GB2312" w:eastAsia="仿宋_GB2312"/>
                <w:sz w:val="24"/>
              </w:rPr>
            </w:pPr>
            <w:r>
              <w:rPr>
                <w:rFonts w:hint="eastAsia" w:ascii="仿宋_GB2312" w:eastAsia="仿宋_GB2312"/>
                <w:sz w:val="24"/>
              </w:rPr>
              <w:t>新增利润（万元）</w:t>
            </w:r>
          </w:p>
        </w:tc>
        <w:tc>
          <w:tcPr>
            <w:tcW w:w="3180" w:type="dxa"/>
            <w:gridSpan w:val="3"/>
            <w:vAlign w:val="center"/>
          </w:tcPr>
          <w:p w14:paraId="2DDA4113">
            <w:pPr>
              <w:spacing w:line="400" w:lineRule="exact"/>
              <w:jc w:val="center"/>
              <w:rPr>
                <w:rFonts w:ascii="仿宋_GB2312" w:eastAsia="仿宋_GB2312"/>
                <w:sz w:val="24"/>
              </w:rPr>
            </w:pPr>
          </w:p>
        </w:tc>
        <w:tc>
          <w:tcPr>
            <w:tcW w:w="3330" w:type="dxa"/>
            <w:gridSpan w:val="3"/>
            <w:vAlign w:val="center"/>
          </w:tcPr>
          <w:p w14:paraId="2CDDD90C">
            <w:pPr>
              <w:spacing w:line="400" w:lineRule="exact"/>
              <w:jc w:val="center"/>
              <w:rPr>
                <w:rFonts w:ascii="仿宋_GB2312" w:eastAsia="仿宋_GB2312"/>
                <w:sz w:val="24"/>
              </w:rPr>
            </w:pPr>
          </w:p>
        </w:tc>
      </w:tr>
      <w:tr w14:paraId="11492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1" w:hRule="atLeast"/>
          <w:jc w:val="center"/>
        </w:trPr>
        <w:tc>
          <w:tcPr>
            <w:tcW w:w="2645" w:type="dxa"/>
            <w:vAlign w:val="center"/>
          </w:tcPr>
          <w:p w14:paraId="6E80E156">
            <w:pPr>
              <w:spacing w:line="400" w:lineRule="exact"/>
              <w:jc w:val="center"/>
              <w:rPr>
                <w:rFonts w:ascii="仿宋_GB2312" w:eastAsia="仿宋_GB2312"/>
                <w:sz w:val="24"/>
              </w:rPr>
            </w:pPr>
            <w:r>
              <w:rPr>
                <w:rFonts w:hint="eastAsia" w:ascii="仿宋_GB2312" w:eastAsia="仿宋_GB2312"/>
                <w:sz w:val="24"/>
              </w:rPr>
              <w:t>新增出口额（万元）</w:t>
            </w:r>
          </w:p>
        </w:tc>
        <w:tc>
          <w:tcPr>
            <w:tcW w:w="3180" w:type="dxa"/>
            <w:gridSpan w:val="3"/>
            <w:vAlign w:val="center"/>
          </w:tcPr>
          <w:p w14:paraId="76AADE92">
            <w:pPr>
              <w:spacing w:line="400" w:lineRule="exact"/>
              <w:jc w:val="center"/>
              <w:rPr>
                <w:rFonts w:ascii="仿宋_GB2312" w:eastAsia="仿宋_GB2312"/>
                <w:sz w:val="24"/>
              </w:rPr>
            </w:pPr>
          </w:p>
        </w:tc>
        <w:tc>
          <w:tcPr>
            <w:tcW w:w="3330" w:type="dxa"/>
            <w:gridSpan w:val="3"/>
            <w:vAlign w:val="center"/>
          </w:tcPr>
          <w:p w14:paraId="0F4046D7">
            <w:pPr>
              <w:spacing w:line="400" w:lineRule="exact"/>
              <w:jc w:val="center"/>
              <w:rPr>
                <w:rFonts w:ascii="仿宋_GB2312" w:eastAsia="仿宋_GB2312"/>
                <w:sz w:val="24"/>
              </w:rPr>
            </w:pPr>
          </w:p>
        </w:tc>
      </w:tr>
      <w:tr w14:paraId="35FB6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7" w:hRule="atLeast"/>
          <w:jc w:val="center"/>
        </w:trPr>
        <w:tc>
          <w:tcPr>
            <w:tcW w:w="9155" w:type="dxa"/>
            <w:gridSpan w:val="7"/>
          </w:tcPr>
          <w:p w14:paraId="0E7A50B1">
            <w:pPr>
              <w:spacing w:line="360" w:lineRule="auto"/>
              <w:ind w:firstLine="480" w:firstLineChars="200"/>
              <w:rPr>
                <w:rFonts w:eastAsia="仿宋_GB2312"/>
                <w:sz w:val="24"/>
              </w:rPr>
            </w:pPr>
            <w:r>
              <w:rPr>
                <w:rFonts w:hint="eastAsia" w:ascii="仿宋_GB2312" w:eastAsia="仿宋_GB2312"/>
                <w:sz w:val="24"/>
              </w:rPr>
              <w:t>经济效益说明（或列表）：（</w:t>
            </w:r>
            <w:r>
              <w:rPr>
                <w:rFonts w:ascii="仿宋_GB2312" w:eastAsia="仿宋_GB2312"/>
                <w:sz w:val="24"/>
              </w:rPr>
              <w:t>500</w:t>
            </w:r>
            <w:r>
              <w:rPr>
                <w:rFonts w:hint="eastAsia" w:ascii="仿宋_GB2312" w:eastAsia="仿宋_GB2312"/>
                <w:sz w:val="24"/>
              </w:rPr>
              <w:t>字以内）</w:t>
            </w:r>
          </w:p>
          <w:p w14:paraId="7C6A9856">
            <w:pPr>
              <w:spacing w:line="360" w:lineRule="auto"/>
              <w:ind w:firstLine="480" w:firstLineChars="200"/>
              <w:rPr>
                <w:rFonts w:ascii="仿宋_GB2312" w:eastAsia="仿宋_GB2312"/>
                <w:sz w:val="24"/>
              </w:rPr>
            </w:pPr>
          </w:p>
          <w:p w14:paraId="1FD04794">
            <w:pPr>
              <w:spacing w:line="360" w:lineRule="auto"/>
              <w:ind w:firstLine="480" w:firstLineChars="200"/>
              <w:rPr>
                <w:rFonts w:ascii="仿宋_GB2312" w:eastAsia="仿宋_GB2312"/>
                <w:sz w:val="24"/>
              </w:rPr>
            </w:pPr>
          </w:p>
          <w:p w14:paraId="0DB413E9">
            <w:pPr>
              <w:spacing w:line="360" w:lineRule="auto"/>
              <w:ind w:firstLine="480" w:firstLineChars="200"/>
              <w:rPr>
                <w:rFonts w:ascii="仿宋_GB2312" w:eastAsia="仿宋_GB2312"/>
                <w:sz w:val="24"/>
              </w:rPr>
            </w:pPr>
          </w:p>
          <w:p w14:paraId="6981204E">
            <w:pPr>
              <w:spacing w:line="360" w:lineRule="auto"/>
              <w:ind w:firstLine="480" w:firstLineChars="200"/>
              <w:rPr>
                <w:rFonts w:ascii="仿宋_GB2312" w:eastAsia="仿宋_GB2312"/>
                <w:sz w:val="24"/>
              </w:rPr>
            </w:pPr>
          </w:p>
          <w:p w14:paraId="0F7A29FD">
            <w:pPr>
              <w:spacing w:line="360" w:lineRule="auto"/>
              <w:ind w:firstLine="480" w:firstLineChars="200"/>
              <w:rPr>
                <w:rFonts w:ascii="仿宋_GB2312" w:eastAsia="仿宋_GB2312"/>
                <w:sz w:val="24"/>
              </w:rPr>
            </w:pPr>
          </w:p>
          <w:p w14:paraId="75E7A743">
            <w:pPr>
              <w:spacing w:line="360" w:lineRule="auto"/>
              <w:ind w:firstLine="480" w:firstLineChars="200"/>
              <w:rPr>
                <w:rFonts w:ascii="仿宋_GB2312" w:eastAsia="仿宋_GB2312"/>
                <w:sz w:val="24"/>
              </w:rPr>
            </w:pPr>
          </w:p>
        </w:tc>
      </w:tr>
      <w:tr w14:paraId="0A08E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155" w:type="dxa"/>
            <w:gridSpan w:val="7"/>
            <w:vAlign w:val="center"/>
          </w:tcPr>
          <w:p w14:paraId="3CC55874">
            <w:pPr>
              <w:jc w:val="center"/>
              <w:rPr>
                <w:rFonts w:ascii="仿宋_GB2312" w:eastAsia="仿宋_GB2312"/>
                <w:sz w:val="24"/>
              </w:rPr>
            </w:pPr>
            <w:r>
              <w:rPr>
                <w:rFonts w:hint="eastAsia" w:ascii="仿宋_GB2312" w:eastAsia="仿宋_GB2312"/>
                <w:b/>
                <w:sz w:val="24"/>
              </w:rPr>
              <w:t>专利许可情况</w:t>
            </w:r>
            <w:r>
              <w:rPr>
                <w:rFonts w:hint="eastAsia" w:ascii="仿宋_GB2312" w:eastAsia="仿宋_GB2312"/>
                <w:sz w:val="24"/>
              </w:rPr>
              <w:t>（可加行）</w:t>
            </w:r>
          </w:p>
        </w:tc>
      </w:tr>
      <w:tr w14:paraId="1CBE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3C26084F">
            <w:pPr>
              <w:spacing w:line="400" w:lineRule="exact"/>
              <w:jc w:val="center"/>
              <w:rPr>
                <w:rFonts w:ascii="仿宋_GB2312" w:eastAsia="仿宋_GB2312"/>
                <w:sz w:val="24"/>
              </w:rPr>
            </w:pPr>
            <w:r>
              <w:rPr>
                <w:rFonts w:hint="eastAsia" w:ascii="仿宋_GB2312" w:eastAsia="仿宋_GB2312"/>
                <w:sz w:val="24"/>
              </w:rPr>
              <w:t>被许可单位</w:t>
            </w:r>
          </w:p>
        </w:tc>
        <w:tc>
          <w:tcPr>
            <w:tcW w:w="1260" w:type="dxa"/>
            <w:vAlign w:val="center"/>
          </w:tcPr>
          <w:p w14:paraId="2E56E9FB">
            <w:pPr>
              <w:spacing w:line="400" w:lineRule="exact"/>
              <w:jc w:val="center"/>
              <w:rPr>
                <w:rFonts w:ascii="仿宋_GB2312" w:eastAsia="仿宋_GB2312"/>
                <w:sz w:val="24"/>
              </w:rPr>
            </w:pPr>
            <w:r>
              <w:rPr>
                <w:rFonts w:hint="eastAsia" w:ascii="仿宋_GB2312" w:eastAsia="仿宋_GB2312"/>
                <w:sz w:val="24"/>
              </w:rPr>
              <w:t>许可金额</w:t>
            </w:r>
          </w:p>
          <w:p w14:paraId="7FE0C942">
            <w:pPr>
              <w:spacing w:line="400" w:lineRule="exact"/>
              <w:jc w:val="center"/>
              <w:rPr>
                <w:rFonts w:ascii="仿宋_GB2312" w:eastAsia="仿宋_GB2312"/>
                <w:sz w:val="24"/>
              </w:rPr>
            </w:pPr>
            <w:r>
              <w:rPr>
                <w:rFonts w:hint="eastAsia" w:ascii="仿宋_GB2312" w:eastAsia="仿宋_GB2312"/>
                <w:sz w:val="24"/>
              </w:rPr>
              <w:t>（万元）</w:t>
            </w:r>
          </w:p>
        </w:tc>
        <w:tc>
          <w:tcPr>
            <w:tcW w:w="1739" w:type="dxa"/>
            <w:gridSpan w:val="2"/>
            <w:vAlign w:val="center"/>
          </w:tcPr>
          <w:p w14:paraId="7F6DABC6">
            <w:pPr>
              <w:spacing w:line="400" w:lineRule="exact"/>
              <w:jc w:val="center"/>
              <w:rPr>
                <w:rFonts w:ascii="仿宋_GB2312" w:eastAsia="仿宋_GB2312"/>
                <w:sz w:val="24"/>
              </w:rPr>
            </w:pPr>
            <w:r>
              <w:rPr>
                <w:rFonts w:hint="eastAsia" w:ascii="仿宋_GB2312" w:eastAsia="仿宋_GB2312"/>
                <w:sz w:val="24"/>
              </w:rPr>
              <w:t>至</w:t>
            </w:r>
            <w:r>
              <w:rPr>
                <w:rFonts w:ascii="仿宋_GB2312" w:eastAsia="仿宋_GB2312"/>
                <w:sz w:val="24"/>
              </w:rPr>
              <w:t>20</w:t>
            </w:r>
            <w:r>
              <w:rPr>
                <w:rFonts w:hint="eastAsia" w:ascii="仿宋_GB2312" w:eastAsia="仿宋_GB2312"/>
                <w:sz w:val="24"/>
                <w:lang w:val="en-US" w:eastAsia="zh-CN"/>
              </w:rPr>
              <w:t>25</w:t>
            </w:r>
            <w:r>
              <w:rPr>
                <w:rFonts w:hint="eastAsia" w:ascii="仿宋_GB2312" w:eastAsia="仿宋_GB2312"/>
                <w:sz w:val="24"/>
              </w:rPr>
              <w:t>年底许可收入（万元）</w:t>
            </w:r>
          </w:p>
        </w:tc>
        <w:tc>
          <w:tcPr>
            <w:tcW w:w="1247" w:type="dxa"/>
            <w:vAlign w:val="center"/>
          </w:tcPr>
          <w:p w14:paraId="1A70E0D2">
            <w:pPr>
              <w:spacing w:line="400" w:lineRule="exact"/>
              <w:jc w:val="center"/>
              <w:rPr>
                <w:rFonts w:ascii="仿宋_GB2312" w:eastAsia="仿宋_GB2312"/>
                <w:b/>
                <w:iCs/>
                <w:sz w:val="24"/>
              </w:rPr>
            </w:pPr>
            <w:r>
              <w:rPr>
                <w:rFonts w:hint="eastAsia" w:ascii="仿宋_GB2312" w:eastAsia="仿宋_GB2312"/>
                <w:sz w:val="24"/>
              </w:rPr>
              <w:t>许可种类</w:t>
            </w:r>
          </w:p>
        </w:tc>
        <w:tc>
          <w:tcPr>
            <w:tcW w:w="1424" w:type="dxa"/>
            <w:vAlign w:val="center"/>
          </w:tcPr>
          <w:p w14:paraId="45492AA9">
            <w:pPr>
              <w:spacing w:line="400" w:lineRule="exact"/>
              <w:jc w:val="center"/>
              <w:rPr>
                <w:rFonts w:ascii="仿宋_GB2312" w:eastAsia="仿宋_GB2312"/>
                <w:sz w:val="24"/>
              </w:rPr>
            </w:pPr>
            <w:r>
              <w:rPr>
                <w:rFonts w:hint="eastAsia" w:ascii="仿宋_GB2312" w:eastAsia="仿宋_GB2312"/>
                <w:sz w:val="24"/>
              </w:rPr>
              <w:t>是否进行许可合同备案</w:t>
            </w:r>
          </w:p>
        </w:tc>
      </w:tr>
      <w:tr w14:paraId="08ECE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6320A03B">
            <w:pPr>
              <w:spacing w:line="400" w:lineRule="exact"/>
              <w:jc w:val="center"/>
              <w:rPr>
                <w:rFonts w:ascii="仿宋_GB2312" w:eastAsia="仿宋_GB2312"/>
                <w:sz w:val="24"/>
              </w:rPr>
            </w:pPr>
          </w:p>
        </w:tc>
        <w:tc>
          <w:tcPr>
            <w:tcW w:w="1260" w:type="dxa"/>
            <w:vAlign w:val="center"/>
          </w:tcPr>
          <w:p w14:paraId="04FEEC15">
            <w:pPr>
              <w:spacing w:line="400" w:lineRule="exact"/>
              <w:jc w:val="center"/>
              <w:rPr>
                <w:rFonts w:ascii="仿宋_GB2312" w:eastAsia="仿宋_GB2312"/>
                <w:sz w:val="24"/>
              </w:rPr>
            </w:pPr>
          </w:p>
        </w:tc>
        <w:tc>
          <w:tcPr>
            <w:tcW w:w="1739" w:type="dxa"/>
            <w:gridSpan w:val="2"/>
            <w:vAlign w:val="center"/>
          </w:tcPr>
          <w:p w14:paraId="54FD1E2E">
            <w:pPr>
              <w:spacing w:line="400" w:lineRule="exact"/>
              <w:jc w:val="center"/>
              <w:rPr>
                <w:rFonts w:ascii="仿宋_GB2312" w:eastAsia="仿宋_GB2312"/>
                <w:sz w:val="24"/>
              </w:rPr>
            </w:pPr>
          </w:p>
        </w:tc>
        <w:tc>
          <w:tcPr>
            <w:tcW w:w="1247" w:type="dxa"/>
            <w:vAlign w:val="center"/>
          </w:tcPr>
          <w:p w14:paraId="2916F106">
            <w:pPr>
              <w:spacing w:line="400" w:lineRule="exact"/>
              <w:jc w:val="center"/>
              <w:rPr>
                <w:rFonts w:ascii="仿宋_GB2312" w:eastAsia="仿宋_GB2312"/>
                <w:sz w:val="24"/>
              </w:rPr>
            </w:pPr>
          </w:p>
        </w:tc>
        <w:tc>
          <w:tcPr>
            <w:tcW w:w="1424" w:type="dxa"/>
            <w:vAlign w:val="center"/>
          </w:tcPr>
          <w:p w14:paraId="3198862F">
            <w:pPr>
              <w:spacing w:line="400" w:lineRule="exact"/>
              <w:jc w:val="center"/>
              <w:rPr>
                <w:rFonts w:ascii="仿宋_GB2312" w:eastAsia="仿宋_GB2312"/>
                <w:sz w:val="24"/>
              </w:rPr>
            </w:pPr>
          </w:p>
        </w:tc>
      </w:tr>
      <w:tr w14:paraId="72E60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35810F4F">
            <w:pPr>
              <w:spacing w:line="400" w:lineRule="exact"/>
              <w:jc w:val="center"/>
              <w:rPr>
                <w:rFonts w:ascii="仿宋_GB2312" w:eastAsia="仿宋_GB2312"/>
                <w:sz w:val="24"/>
              </w:rPr>
            </w:pPr>
          </w:p>
        </w:tc>
        <w:tc>
          <w:tcPr>
            <w:tcW w:w="1260" w:type="dxa"/>
            <w:vAlign w:val="center"/>
          </w:tcPr>
          <w:p w14:paraId="3D70EC8A">
            <w:pPr>
              <w:spacing w:line="400" w:lineRule="exact"/>
              <w:jc w:val="center"/>
              <w:rPr>
                <w:rFonts w:ascii="仿宋_GB2312" w:eastAsia="仿宋_GB2312"/>
                <w:sz w:val="24"/>
              </w:rPr>
            </w:pPr>
          </w:p>
        </w:tc>
        <w:tc>
          <w:tcPr>
            <w:tcW w:w="1739" w:type="dxa"/>
            <w:gridSpan w:val="2"/>
            <w:vAlign w:val="center"/>
          </w:tcPr>
          <w:p w14:paraId="1A746556">
            <w:pPr>
              <w:spacing w:line="400" w:lineRule="exact"/>
              <w:jc w:val="center"/>
              <w:rPr>
                <w:rFonts w:ascii="仿宋_GB2312" w:eastAsia="仿宋_GB2312"/>
                <w:sz w:val="24"/>
              </w:rPr>
            </w:pPr>
          </w:p>
        </w:tc>
        <w:tc>
          <w:tcPr>
            <w:tcW w:w="1247" w:type="dxa"/>
            <w:vAlign w:val="center"/>
          </w:tcPr>
          <w:p w14:paraId="0DF5534F">
            <w:pPr>
              <w:spacing w:line="400" w:lineRule="exact"/>
              <w:jc w:val="center"/>
              <w:rPr>
                <w:rFonts w:ascii="仿宋_GB2312" w:eastAsia="仿宋_GB2312"/>
                <w:sz w:val="24"/>
              </w:rPr>
            </w:pPr>
          </w:p>
        </w:tc>
        <w:tc>
          <w:tcPr>
            <w:tcW w:w="1424" w:type="dxa"/>
            <w:vAlign w:val="center"/>
          </w:tcPr>
          <w:p w14:paraId="6D438031">
            <w:pPr>
              <w:spacing w:line="400" w:lineRule="exact"/>
              <w:jc w:val="center"/>
              <w:rPr>
                <w:rFonts w:ascii="仿宋_GB2312" w:eastAsia="仿宋_GB2312"/>
                <w:sz w:val="24"/>
              </w:rPr>
            </w:pPr>
          </w:p>
        </w:tc>
      </w:tr>
      <w:tr w14:paraId="670F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5C1AC634">
            <w:pPr>
              <w:spacing w:line="400" w:lineRule="exact"/>
              <w:jc w:val="center"/>
              <w:rPr>
                <w:rFonts w:ascii="仿宋_GB2312" w:eastAsia="仿宋_GB2312"/>
                <w:sz w:val="24"/>
              </w:rPr>
            </w:pPr>
          </w:p>
        </w:tc>
        <w:tc>
          <w:tcPr>
            <w:tcW w:w="1260" w:type="dxa"/>
            <w:vAlign w:val="center"/>
          </w:tcPr>
          <w:p w14:paraId="58CF2A81">
            <w:pPr>
              <w:spacing w:line="400" w:lineRule="exact"/>
              <w:jc w:val="center"/>
              <w:rPr>
                <w:rFonts w:ascii="仿宋_GB2312" w:eastAsia="仿宋_GB2312"/>
                <w:sz w:val="24"/>
              </w:rPr>
            </w:pPr>
          </w:p>
        </w:tc>
        <w:tc>
          <w:tcPr>
            <w:tcW w:w="1739" w:type="dxa"/>
            <w:gridSpan w:val="2"/>
            <w:vAlign w:val="center"/>
          </w:tcPr>
          <w:p w14:paraId="061EDF3E">
            <w:pPr>
              <w:spacing w:line="400" w:lineRule="exact"/>
              <w:jc w:val="center"/>
              <w:rPr>
                <w:rFonts w:ascii="仿宋_GB2312" w:eastAsia="仿宋_GB2312"/>
                <w:sz w:val="24"/>
              </w:rPr>
            </w:pPr>
          </w:p>
        </w:tc>
        <w:tc>
          <w:tcPr>
            <w:tcW w:w="1247" w:type="dxa"/>
            <w:vAlign w:val="center"/>
          </w:tcPr>
          <w:p w14:paraId="7F99BA8F">
            <w:pPr>
              <w:spacing w:line="400" w:lineRule="exact"/>
              <w:jc w:val="center"/>
              <w:rPr>
                <w:rFonts w:ascii="仿宋_GB2312" w:eastAsia="仿宋_GB2312"/>
                <w:sz w:val="24"/>
              </w:rPr>
            </w:pPr>
          </w:p>
        </w:tc>
        <w:tc>
          <w:tcPr>
            <w:tcW w:w="1424" w:type="dxa"/>
            <w:vAlign w:val="center"/>
          </w:tcPr>
          <w:p w14:paraId="05BBE547">
            <w:pPr>
              <w:spacing w:line="400" w:lineRule="exact"/>
              <w:jc w:val="center"/>
              <w:rPr>
                <w:rFonts w:ascii="仿宋_GB2312" w:eastAsia="仿宋_GB2312"/>
                <w:sz w:val="24"/>
              </w:rPr>
            </w:pPr>
          </w:p>
        </w:tc>
      </w:tr>
      <w:tr w14:paraId="7E3C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0368BED4">
            <w:pPr>
              <w:spacing w:line="400" w:lineRule="exact"/>
              <w:jc w:val="center"/>
              <w:rPr>
                <w:rFonts w:ascii="仿宋_GB2312" w:eastAsia="仿宋_GB2312"/>
                <w:sz w:val="24"/>
              </w:rPr>
            </w:pPr>
          </w:p>
        </w:tc>
        <w:tc>
          <w:tcPr>
            <w:tcW w:w="1260" w:type="dxa"/>
            <w:vAlign w:val="center"/>
          </w:tcPr>
          <w:p w14:paraId="5816EEB9">
            <w:pPr>
              <w:spacing w:line="400" w:lineRule="exact"/>
              <w:jc w:val="center"/>
              <w:rPr>
                <w:rFonts w:ascii="仿宋_GB2312" w:eastAsia="仿宋_GB2312"/>
                <w:sz w:val="24"/>
              </w:rPr>
            </w:pPr>
          </w:p>
        </w:tc>
        <w:tc>
          <w:tcPr>
            <w:tcW w:w="1739" w:type="dxa"/>
            <w:gridSpan w:val="2"/>
            <w:vAlign w:val="center"/>
          </w:tcPr>
          <w:p w14:paraId="0335C4C1">
            <w:pPr>
              <w:spacing w:line="400" w:lineRule="exact"/>
              <w:jc w:val="center"/>
              <w:rPr>
                <w:rFonts w:ascii="仿宋_GB2312" w:eastAsia="仿宋_GB2312"/>
                <w:sz w:val="24"/>
              </w:rPr>
            </w:pPr>
          </w:p>
        </w:tc>
        <w:tc>
          <w:tcPr>
            <w:tcW w:w="1247" w:type="dxa"/>
            <w:vAlign w:val="center"/>
          </w:tcPr>
          <w:p w14:paraId="019AEA8B">
            <w:pPr>
              <w:spacing w:line="400" w:lineRule="exact"/>
              <w:jc w:val="center"/>
              <w:rPr>
                <w:rFonts w:ascii="仿宋_GB2312" w:eastAsia="仿宋_GB2312"/>
                <w:sz w:val="24"/>
              </w:rPr>
            </w:pPr>
          </w:p>
        </w:tc>
        <w:tc>
          <w:tcPr>
            <w:tcW w:w="1424" w:type="dxa"/>
            <w:vAlign w:val="center"/>
          </w:tcPr>
          <w:p w14:paraId="05A8E183">
            <w:pPr>
              <w:spacing w:line="400" w:lineRule="exact"/>
              <w:jc w:val="center"/>
              <w:rPr>
                <w:rFonts w:ascii="仿宋_GB2312" w:eastAsia="仿宋_GB2312"/>
                <w:sz w:val="24"/>
              </w:rPr>
            </w:pPr>
          </w:p>
        </w:tc>
      </w:tr>
      <w:tr w14:paraId="091E4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25CEFA63">
            <w:pPr>
              <w:spacing w:line="400" w:lineRule="exact"/>
              <w:jc w:val="center"/>
              <w:rPr>
                <w:rFonts w:ascii="仿宋_GB2312" w:eastAsia="仿宋_GB2312"/>
                <w:sz w:val="24"/>
              </w:rPr>
            </w:pPr>
          </w:p>
        </w:tc>
        <w:tc>
          <w:tcPr>
            <w:tcW w:w="1260" w:type="dxa"/>
            <w:vAlign w:val="center"/>
          </w:tcPr>
          <w:p w14:paraId="5AA0BDA6">
            <w:pPr>
              <w:spacing w:line="400" w:lineRule="exact"/>
              <w:jc w:val="center"/>
              <w:rPr>
                <w:rFonts w:ascii="仿宋_GB2312" w:eastAsia="仿宋_GB2312"/>
                <w:sz w:val="24"/>
              </w:rPr>
            </w:pPr>
          </w:p>
        </w:tc>
        <w:tc>
          <w:tcPr>
            <w:tcW w:w="1739" w:type="dxa"/>
            <w:gridSpan w:val="2"/>
            <w:vAlign w:val="center"/>
          </w:tcPr>
          <w:p w14:paraId="794C2676">
            <w:pPr>
              <w:spacing w:line="400" w:lineRule="exact"/>
              <w:jc w:val="center"/>
              <w:rPr>
                <w:rFonts w:ascii="仿宋_GB2312" w:eastAsia="仿宋_GB2312"/>
                <w:sz w:val="24"/>
              </w:rPr>
            </w:pPr>
          </w:p>
        </w:tc>
        <w:tc>
          <w:tcPr>
            <w:tcW w:w="1247" w:type="dxa"/>
            <w:vAlign w:val="center"/>
          </w:tcPr>
          <w:p w14:paraId="0B10AAC6">
            <w:pPr>
              <w:spacing w:line="400" w:lineRule="exact"/>
              <w:jc w:val="center"/>
              <w:rPr>
                <w:rFonts w:ascii="仿宋_GB2312" w:eastAsia="仿宋_GB2312"/>
                <w:sz w:val="24"/>
              </w:rPr>
            </w:pPr>
          </w:p>
        </w:tc>
        <w:tc>
          <w:tcPr>
            <w:tcW w:w="1424" w:type="dxa"/>
            <w:vAlign w:val="center"/>
          </w:tcPr>
          <w:p w14:paraId="5576D3C7">
            <w:pPr>
              <w:spacing w:line="400" w:lineRule="exact"/>
              <w:jc w:val="center"/>
              <w:rPr>
                <w:rFonts w:ascii="仿宋_GB2312" w:eastAsia="仿宋_GB2312"/>
                <w:sz w:val="24"/>
              </w:rPr>
            </w:pPr>
          </w:p>
        </w:tc>
      </w:tr>
      <w:tr w14:paraId="2AD4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3485" w:type="dxa"/>
            <w:gridSpan w:val="2"/>
            <w:vAlign w:val="center"/>
          </w:tcPr>
          <w:p w14:paraId="7BDABE31">
            <w:pPr>
              <w:spacing w:line="400" w:lineRule="exact"/>
              <w:jc w:val="center"/>
              <w:rPr>
                <w:rFonts w:ascii="仿宋_GB2312" w:eastAsia="仿宋_GB2312"/>
                <w:color w:val="FF0000"/>
                <w:sz w:val="24"/>
              </w:rPr>
            </w:pPr>
            <w:r>
              <w:rPr>
                <w:rFonts w:hint="eastAsia" w:ascii="仿宋_GB2312" w:eastAsia="仿宋_GB2312"/>
                <w:sz w:val="24"/>
              </w:rPr>
              <w:t>合计（万元）</w:t>
            </w:r>
          </w:p>
        </w:tc>
        <w:tc>
          <w:tcPr>
            <w:tcW w:w="1260" w:type="dxa"/>
            <w:vAlign w:val="center"/>
          </w:tcPr>
          <w:p w14:paraId="0517E4C9">
            <w:pPr>
              <w:spacing w:line="400" w:lineRule="exact"/>
              <w:jc w:val="center"/>
              <w:rPr>
                <w:rFonts w:ascii="仿宋_GB2312" w:eastAsia="仿宋_GB2312"/>
                <w:sz w:val="24"/>
              </w:rPr>
            </w:pPr>
          </w:p>
        </w:tc>
        <w:tc>
          <w:tcPr>
            <w:tcW w:w="1739" w:type="dxa"/>
            <w:gridSpan w:val="2"/>
            <w:vAlign w:val="center"/>
          </w:tcPr>
          <w:p w14:paraId="1E18FF74">
            <w:pPr>
              <w:spacing w:line="400" w:lineRule="exact"/>
              <w:jc w:val="center"/>
              <w:rPr>
                <w:rFonts w:ascii="仿宋_GB2312" w:eastAsia="仿宋_GB2312"/>
                <w:sz w:val="24"/>
              </w:rPr>
            </w:pPr>
          </w:p>
        </w:tc>
        <w:tc>
          <w:tcPr>
            <w:tcW w:w="1247" w:type="dxa"/>
            <w:vAlign w:val="center"/>
          </w:tcPr>
          <w:p w14:paraId="54067D9B">
            <w:pPr>
              <w:spacing w:line="400" w:lineRule="exact"/>
              <w:jc w:val="center"/>
              <w:rPr>
                <w:rFonts w:ascii="仿宋_GB2312" w:eastAsia="仿宋_GB2312"/>
                <w:sz w:val="24"/>
              </w:rPr>
            </w:pPr>
          </w:p>
        </w:tc>
        <w:tc>
          <w:tcPr>
            <w:tcW w:w="1424" w:type="dxa"/>
            <w:vAlign w:val="center"/>
          </w:tcPr>
          <w:p w14:paraId="18E65DC7">
            <w:pPr>
              <w:spacing w:line="400" w:lineRule="exact"/>
              <w:jc w:val="center"/>
              <w:rPr>
                <w:rFonts w:ascii="仿宋_GB2312" w:eastAsia="仿宋_GB2312"/>
                <w:sz w:val="24"/>
              </w:rPr>
            </w:pPr>
          </w:p>
        </w:tc>
      </w:tr>
      <w:tr w14:paraId="3EBD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155" w:type="dxa"/>
            <w:gridSpan w:val="7"/>
            <w:vAlign w:val="center"/>
          </w:tcPr>
          <w:p w14:paraId="70E6FBAA">
            <w:pPr>
              <w:jc w:val="center"/>
              <w:rPr>
                <w:rFonts w:ascii="仿宋_GB2312" w:eastAsia="仿宋_GB2312"/>
                <w:sz w:val="24"/>
              </w:rPr>
            </w:pPr>
            <w:r>
              <w:rPr>
                <w:rFonts w:hint="eastAsia" w:ascii="仿宋_GB2312" w:eastAsia="仿宋_GB2312"/>
                <w:b/>
                <w:sz w:val="24"/>
              </w:rPr>
              <w:t>专利出资情况</w:t>
            </w:r>
            <w:r>
              <w:rPr>
                <w:rFonts w:hint="eastAsia" w:ascii="仿宋_GB2312" w:eastAsia="仿宋_GB2312"/>
                <w:sz w:val="24"/>
              </w:rPr>
              <w:t>（可加行）</w:t>
            </w:r>
          </w:p>
        </w:tc>
      </w:tr>
      <w:tr w14:paraId="3EEB0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139F07DE">
            <w:pPr>
              <w:spacing w:line="400" w:lineRule="exact"/>
              <w:jc w:val="center"/>
              <w:rPr>
                <w:rFonts w:ascii="仿宋_GB2312" w:eastAsia="仿宋_GB2312"/>
                <w:sz w:val="24"/>
              </w:rPr>
            </w:pPr>
            <w:r>
              <w:rPr>
                <w:rFonts w:hint="eastAsia" w:ascii="仿宋_GB2312" w:eastAsia="仿宋_GB2312"/>
                <w:sz w:val="24"/>
              </w:rPr>
              <w:t>单位名称</w:t>
            </w:r>
          </w:p>
        </w:tc>
        <w:tc>
          <w:tcPr>
            <w:tcW w:w="4410" w:type="dxa"/>
            <w:gridSpan w:val="4"/>
            <w:vAlign w:val="center"/>
          </w:tcPr>
          <w:p w14:paraId="35771185">
            <w:pPr>
              <w:spacing w:line="400" w:lineRule="exact"/>
              <w:jc w:val="center"/>
              <w:rPr>
                <w:rFonts w:ascii="仿宋_GB2312" w:eastAsia="仿宋_GB2312"/>
                <w:sz w:val="24"/>
              </w:rPr>
            </w:pPr>
            <w:r>
              <w:rPr>
                <w:rFonts w:hint="eastAsia" w:ascii="仿宋_GB2312" w:eastAsia="仿宋_GB2312"/>
                <w:sz w:val="24"/>
              </w:rPr>
              <w:t>出资金额（万元）</w:t>
            </w:r>
          </w:p>
        </w:tc>
      </w:tr>
      <w:tr w14:paraId="4BE7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742AF80E">
            <w:pPr>
              <w:spacing w:line="400" w:lineRule="exact"/>
              <w:jc w:val="center"/>
              <w:rPr>
                <w:rFonts w:ascii="仿宋_GB2312" w:eastAsia="仿宋_GB2312"/>
                <w:sz w:val="24"/>
              </w:rPr>
            </w:pPr>
          </w:p>
        </w:tc>
        <w:tc>
          <w:tcPr>
            <w:tcW w:w="4410" w:type="dxa"/>
            <w:gridSpan w:val="4"/>
            <w:vAlign w:val="center"/>
          </w:tcPr>
          <w:p w14:paraId="0B9AAC3A">
            <w:pPr>
              <w:spacing w:line="400" w:lineRule="exact"/>
              <w:jc w:val="center"/>
              <w:rPr>
                <w:rFonts w:ascii="仿宋_GB2312" w:eastAsia="仿宋_GB2312"/>
                <w:sz w:val="24"/>
              </w:rPr>
            </w:pPr>
          </w:p>
        </w:tc>
      </w:tr>
      <w:tr w14:paraId="1566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16F04337">
            <w:pPr>
              <w:spacing w:line="400" w:lineRule="exact"/>
              <w:jc w:val="center"/>
              <w:rPr>
                <w:rFonts w:ascii="仿宋_GB2312" w:eastAsia="仿宋_GB2312"/>
                <w:sz w:val="24"/>
              </w:rPr>
            </w:pPr>
          </w:p>
        </w:tc>
        <w:tc>
          <w:tcPr>
            <w:tcW w:w="4410" w:type="dxa"/>
            <w:gridSpan w:val="4"/>
            <w:vAlign w:val="center"/>
          </w:tcPr>
          <w:p w14:paraId="215137F8">
            <w:pPr>
              <w:spacing w:line="400" w:lineRule="exact"/>
              <w:jc w:val="center"/>
              <w:rPr>
                <w:rFonts w:ascii="仿宋_GB2312" w:eastAsia="仿宋_GB2312"/>
                <w:sz w:val="24"/>
              </w:rPr>
            </w:pPr>
          </w:p>
        </w:tc>
      </w:tr>
      <w:tr w14:paraId="2107B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7A1CC99D">
            <w:pPr>
              <w:spacing w:line="400" w:lineRule="exact"/>
              <w:jc w:val="center"/>
              <w:rPr>
                <w:rFonts w:ascii="仿宋_GB2312" w:eastAsia="仿宋_GB2312"/>
                <w:sz w:val="24"/>
              </w:rPr>
            </w:pPr>
          </w:p>
        </w:tc>
        <w:tc>
          <w:tcPr>
            <w:tcW w:w="4410" w:type="dxa"/>
            <w:gridSpan w:val="4"/>
            <w:vAlign w:val="center"/>
          </w:tcPr>
          <w:p w14:paraId="591AF710">
            <w:pPr>
              <w:spacing w:line="400" w:lineRule="exact"/>
              <w:jc w:val="center"/>
              <w:rPr>
                <w:rFonts w:ascii="仿宋_GB2312" w:eastAsia="仿宋_GB2312"/>
                <w:sz w:val="24"/>
              </w:rPr>
            </w:pPr>
          </w:p>
        </w:tc>
      </w:tr>
      <w:tr w14:paraId="53B1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06EEA19C">
            <w:pPr>
              <w:spacing w:line="400" w:lineRule="exact"/>
              <w:jc w:val="center"/>
              <w:rPr>
                <w:rFonts w:ascii="仿宋_GB2312" w:eastAsia="仿宋_GB2312"/>
                <w:sz w:val="24"/>
              </w:rPr>
            </w:pPr>
          </w:p>
        </w:tc>
        <w:tc>
          <w:tcPr>
            <w:tcW w:w="4410" w:type="dxa"/>
            <w:gridSpan w:val="4"/>
            <w:vAlign w:val="center"/>
          </w:tcPr>
          <w:p w14:paraId="35C39452">
            <w:pPr>
              <w:spacing w:line="400" w:lineRule="exact"/>
              <w:jc w:val="center"/>
              <w:rPr>
                <w:rFonts w:ascii="仿宋_GB2312" w:eastAsia="仿宋_GB2312"/>
                <w:sz w:val="24"/>
              </w:rPr>
            </w:pPr>
          </w:p>
        </w:tc>
      </w:tr>
      <w:tr w14:paraId="3A7B3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763BF018">
            <w:pPr>
              <w:spacing w:line="400" w:lineRule="exact"/>
              <w:jc w:val="center"/>
              <w:rPr>
                <w:rFonts w:ascii="仿宋_GB2312" w:eastAsia="仿宋_GB2312"/>
                <w:sz w:val="24"/>
              </w:rPr>
            </w:pPr>
          </w:p>
        </w:tc>
        <w:tc>
          <w:tcPr>
            <w:tcW w:w="4410" w:type="dxa"/>
            <w:gridSpan w:val="4"/>
            <w:vAlign w:val="center"/>
          </w:tcPr>
          <w:p w14:paraId="1D5B91B8">
            <w:pPr>
              <w:spacing w:line="400" w:lineRule="exact"/>
              <w:jc w:val="center"/>
              <w:rPr>
                <w:rFonts w:ascii="仿宋_GB2312" w:eastAsia="仿宋_GB2312"/>
                <w:sz w:val="24"/>
              </w:rPr>
            </w:pPr>
          </w:p>
        </w:tc>
      </w:tr>
      <w:tr w14:paraId="71CC0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1853F7A7">
            <w:pPr>
              <w:spacing w:line="400" w:lineRule="exact"/>
              <w:jc w:val="center"/>
              <w:rPr>
                <w:rFonts w:ascii="仿宋_GB2312" w:eastAsia="仿宋_GB2312"/>
                <w:sz w:val="24"/>
              </w:rPr>
            </w:pPr>
            <w:r>
              <w:rPr>
                <w:rFonts w:hint="eastAsia" w:ascii="仿宋_GB2312" w:eastAsia="仿宋_GB2312"/>
                <w:sz w:val="24"/>
              </w:rPr>
              <w:t>合计（万元）</w:t>
            </w:r>
          </w:p>
        </w:tc>
        <w:tc>
          <w:tcPr>
            <w:tcW w:w="4410" w:type="dxa"/>
            <w:gridSpan w:val="4"/>
            <w:vAlign w:val="center"/>
          </w:tcPr>
          <w:p w14:paraId="226D726D">
            <w:pPr>
              <w:spacing w:line="400" w:lineRule="exact"/>
              <w:jc w:val="center"/>
              <w:rPr>
                <w:rFonts w:ascii="仿宋_GB2312" w:eastAsia="仿宋_GB2312"/>
                <w:sz w:val="24"/>
              </w:rPr>
            </w:pPr>
          </w:p>
        </w:tc>
      </w:tr>
      <w:tr w14:paraId="36B04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155" w:type="dxa"/>
            <w:gridSpan w:val="7"/>
            <w:vAlign w:val="center"/>
          </w:tcPr>
          <w:p w14:paraId="150F4A6A">
            <w:pPr>
              <w:jc w:val="center"/>
              <w:rPr>
                <w:rFonts w:ascii="仿宋_GB2312" w:eastAsia="仿宋_GB2312"/>
                <w:sz w:val="24"/>
              </w:rPr>
            </w:pPr>
            <w:r>
              <w:rPr>
                <w:rFonts w:hint="eastAsia" w:ascii="仿宋_GB2312" w:eastAsia="仿宋_GB2312"/>
                <w:b/>
                <w:sz w:val="24"/>
              </w:rPr>
              <w:t>专利融资情况</w:t>
            </w:r>
            <w:r>
              <w:rPr>
                <w:rFonts w:hint="eastAsia" w:ascii="仿宋_GB2312" w:eastAsia="仿宋_GB2312"/>
                <w:sz w:val="24"/>
              </w:rPr>
              <w:t>（可加行）</w:t>
            </w:r>
          </w:p>
        </w:tc>
      </w:tr>
      <w:tr w14:paraId="64D5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34E327D4">
            <w:pPr>
              <w:spacing w:line="400" w:lineRule="exact"/>
              <w:jc w:val="center"/>
              <w:rPr>
                <w:rFonts w:ascii="仿宋_GB2312" w:eastAsia="仿宋_GB2312"/>
                <w:sz w:val="24"/>
              </w:rPr>
            </w:pPr>
            <w:r>
              <w:rPr>
                <w:rFonts w:hint="eastAsia" w:ascii="仿宋_GB2312" w:eastAsia="仿宋_GB2312"/>
                <w:sz w:val="24"/>
              </w:rPr>
              <w:t>单位名称</w:t>
            </w:r>
          </w:p>
        </w:tc>
        <w:tc>
          <w:tcPr>
            <w:tcW w:w="4410" w:type="dxa"/>
            <w:gridSpan w:val="4"/>
            <w:vAlign w:val="center"/>
          </w:tcPr>
          <w:p w14:paraId="117FB8E8">
            <w:pPr>
              <w:spacing w:line="400" w:lineRule="exact"/>
              <w:jc w:val="center"/>
              <w:rPr>
                <w:rFonts w:ascii="仿宋_GB2312" w:eastAsia="仿宋_GB2312"/>
                <w:sz w:val="24"/>
              </w:rPr>
            </w:pPr>
            <w:r>
              <w:rPr>
                <w:rFonts w:hint="eastAsia" w:ascii="仿宋_GB2312" w:eastAsia="仿宋_GB2312"/>
                <w:sz w:val="24"/>
              </w:rPr>
              <w:t>融资金额（万元）</w:t>
            </w:r>
          </w:p>
        </w:tc>
      </w:tr>
      <w:tr w14:paraId="3F00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53EE08C1">
            <w:pPr>
              <w:spacing w:line="400" w:lineRule="exact"/>
              <w:jc w:val="center"/>
              <w:rPr>
                <w:rFonts w:ascii="仿宋_GB2312" w:eastAsia="仿宋_GB2312"/>
                <w:sz w:val="24"/>
              </w:rPr>
            </w:pPr>
          </w:p>
        </w:tc>
        <w:tc>
          <w:tcPr>
            <w:tcW w:w="4410" w:type="dxa"/>
            <w:gridSpan w:val="4"/>
            <w:vAlign w:val="center"/>
          </w:tcPr>
          <w:p w14:paraId="4D95A21D">
            <w:pPr>
              <w:spacing w:line="400" w:lineRule="exact"/>
              <w:jc w:val="center"/>
              <w:rPr>
                <w:rFonts w:ascii="仿宋_GB2312" w:eastAsia="仿宋_GB2312"/>
                <w:sz w:val="24"/>
              </w:rPr>
            </w:pPr>
          </w:p>
        </w:tc>
      </w:tr>
      <w:tr w14:paraId="090B9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36468EC7">
            <w:pPr>
              <w:spacing w:line="400" w:lineRule="exact"/>
              <w:jc w:val="center"/>
              <w:rPr>
                <w:rFonts w:ascii="仿宋_GB2312" w:eastAsia="仿宋_GB2312"/>
                <w:sz w:val="24"/>
              </w:rPr>
            </w:pPr>
          </w:p>
        </w:tc>
        <w:tc>
          <w:tcPr>
            <w:tcW w:w="4410" w:type="dxa"/>
            <w:gridSpan w:val="4"/>
            <w:vAlign w:val="center"/>
          </w:tcPr>
          <w:p w14:paraId="53721098">
            <w:pPr>
              <w:spacing w:line="400" w:lineRule="exact"/>
              <w:jc w:val="center"/>
              <w:rPr>
                <w:rFonts w:ascii="仿宋_GB2312" w:eastAsia="仿宋_GB2312"/>
                <w:sz w:val="24"/>
              </w:rPr>
            </w:pPr>
          </w:p>
        </w:tc>
      </w:tr>
      <w:tr w14:paraId="47F6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705F7616">
            <w:pPr>
              <w:spacing w:line="400" w:lineRule="exact"/>
              <w:jc w:val="center"/>
              <w:rPr>
                <w:rFonts w:ascii="仿宋_GB2312" w:eastAsia="仿宋_GB2312"/>
                <w:sz w:val="24"/>
              </w:rPr>
            </w:pPr>
          </w:p>
        </w:tc>
        <w:tc>
          <w:tcPr>
            <w:tcW w:w="4410" w:type="dxa"/>
            <w:gridSpan w:val="4"/>
            <w:vAlign w:val="center"/>
          </w:tcPr>
          <w:p w14:paraId="071ACD89">
            <w:pPr>
              <w:spacing w:line="400" w:lineRule="exact"/>
              <w:jc w:val="center"/>
              <w:rPr>
                <w:rFonts w:ascii="仿宋_GB2312" w:eastAsia="仿宋_GB2312"/>
                <w:sz w:val="24"/>
              </w:rPr>
            </w:pPr>
          </w:p>
        </w:tc>
      </w:tr>
      <w:tr w14:paraId="0B9E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74B348E5">
            <w:pPr>
              <w:spacing w:line="400" w:lineRule="exact"/>
              <w:jc w:val="center"/>
              <w:rPr>
                <w:rFonts w:ascii="仿宋_GB2312" w:eastAsia="仿宋_GB2312"/>
                <w:sz w:val="24"/>
              </w:rPr>
            </w:pPr>
          </w:p>
        </w:tc>
        <w:tc>
          <w:tcPr>
            <w:tcW w:w="4410" w:type="dxa"/>
            <w:gridSpan w:val="4"/>
            <w:vAlign w:val="center"/>
          </w:tcPr>
          <w:p w14:paraId="7A416EE1">
            <w:pPr>
              <w:spacing w:line="400" w:lineRule="exact"/>
              <w:jc w:val="center"/>
              <w:rPr>
                <w:rFonts w:ascii="仿宋_GB2312" w:eastAsia="仿宋_GB2312"/>
                <w:sz w:val="24"/>
              </w:rPr>
            </w:pPr>
          </w:p>
        </w:tc>
      </w:tr>
      <w:tr w14:paraId="2AF3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23DFC590">
            <w:pPr>
              <w:spacing w:line="400" w:lineRule="exact"/>
              <w:jc w:val="center"/>
              <w:rPr>
                <w:rFonts w:ascii="仿宋_GB2312" w:eastAsia="仿宋_GB2312"/>
                <w:sz w:val="24"/>
              </w:rPr>
            </w:pPr>
          </w:p>
        </w:tc>
        <w:tc>
          <w:tcPr>
            <w:tcW w:w="4410" w:type="dxa"/>
            <w:gridSpan w:val="4"/>
            <w:vAlign w:val="center"/>
          </w:tcPr>
          <w:p w14:paraId="4AC357B1">
            <w:pPr>
              <w:spacing w:line="400" w:lineRule="exact"/>
              <w:jc w:val="center"/>
              <w:rPr>
                <w:rFonts w:ascii="仿宋_GB2312" w:eastAsia="仿宋_GB2312"/>
                <w:sz w:val="24"/>
              </w:rPr>
            </w:pPr>
          </w:p>
        </w:tc>
      </w:tr>
      <w:tr w14:paraId="72C01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4745" w:type="dxa"/>
            <w:gridSpan w:val="3"/>
            <w:vAlign w:val="center"/>
          </w:tcPr>
          <w:p w14:paraId="67A2E295">
            <w:pPr>
              <w:spacing w:line="400" w:lineRule="exact"/>
              <w:jc w:val="center"/>
              <w:rPr>
                <w:rFonts w:ascii="仿宋_GB2312" w:eastAsia="仿宋_GB2312"/>
                <w:sz w:val="24"/>
              </w:rPr>
            </w:pPr>
            <w:r>
              <w:rPr>
                <w:rFonts w:hint="eastAsia" w:ascii="仿宋_GB2312" w:eastAsia="仿宋_GB2312"/>
                <w:sz w:val="24"/>
              </w:rPr>
              <w:t>合计（万元）</w:t>
            </w:r>
          </w:p>
        </w:tc>
        <w:tc>
          <w:tcPr>
            <w:tcW w:w="4410" w:type="dxa"/>
            <w:gridSpan w:val="4"/>
            <w:vAlign w:val="center"/>
          </w:tcPr>
          <w:p w14:paraId="33F40549">
            <w:pPr>
              <w:spacing w:line="400" w:lineRule="exact"/>
              <w:jc w:val="center"/>
              <w:rPr>
                <w:rFonts w:ascii="仿宋_GB2312" w:eastAsia="仿宋_GB2312"/>
                <w:sz w:val="24"/>
              </w:rPr>
            </w:pPr>
          </w:p>
        </w:tc>
      </w:tr>
    </w:tbl>
    <w:p w14:paraId="6260E845">
      <w:pPr>
        <w:rPr>
          <w:szCs w:val="21"/>
        </w:rPr>
      </w:pPr>
    </w:p>
    <w:p w14:paraId="6F31E0FC">
      <w:pPr>
        <w:rPr>
          <w:szCs w:val="21"/>
        </w:rPr>
      </w:pPr>
    </w:p>
    <w:p w14:paraId="505637AE">
      <w:pPr>
        <w:rPr>
          <w:szCs w:val="21"/>
        </w:rPr>
      </w:pPr>
    </w:p>
    <w:p w14:paraId="757EB36D">
      <w:pPr>
        <w:rPr>
          <w:szCs w:val="21"/>
        </w:rPr>
      </w:pPr>
    </w:p>
    <w:p w14:paraId="3E3B5350">
      <w:pPr>
        <w:jc w:val="center"/>
        <w:rPr>
          <w:rFonts w:ascii="宋体"/>
          <w:b/>
          <w:sz w:val="44"/>
        </w:rPr>
      </w:pPr>
      <w:r>
        <w:rPr>
          <w:rFonts w:eastAsia="方正小标宋简体"/>
          <w:b/>
          <w:sz w:val="44"/>
        </w:rPr>
        <w:br w:type="page"/>
      </w:r>
      <w:r>
        <w:rPr>
          <w:rFonts w:hint="eastAsia" w:ascii="宋体" w:hAnsi="宋体"/>
          <w:b/>
          <w:sz w:val="44"/>
        </w:rPr>
        <w:t>五、社会效益及发展前景评价材料</w:t>
      </w:r>
    </w:p>
    <w:p w14:paraId="56FE50CB">
      <w:pPr>
        <w:jc w:val="center"/>
        <w:rPr>
          <w:rFonts w:eastAsia="方正小标宋简体"/>
          <w:b/>
          <w:sz w:val="44"/>
        </w:rPr>
      </w:pPr>
    </w:p>
    <w:tbl>
      <w:tblPr>
        <w:tblStyle w:val="9"/>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5A62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3" w:hRule="atLeast"/>
          <w:jc w:val="center"/>
        </w:trPr>
        <w:tc>
          <w:tcPr>
            <w:tcW w:w="9068" w:type="dxa"/>
          </w:tcPr>
          <w:p w14:paraId="6DCFAF3C">
            <w:pPr>
              <w:spacing w:line="360" w:lineRule="auto"/>
              <w:ind w:firstLine="482" w:firstLineChars="200"/>
              <w:rPr>
                <w:rFonts w:ascii="仿宋_GB2312" w:eastAsia="仿宋_GB2312"/>
                <w:sz w:val="24"/>
              </w:rPr>
            </w:pPr>
            <w:r>
              <w:rPr>
                <w:rFonts w:hint="eastAsia" w:ascii="仿宋_GB2312" w:eastAsia="仿宋_GB2312"/>
                <w:b/>
                <w:sz w:val="24"/>
              </w:rPr>
              <w:t>（一）社会效益状况</w:t>
            </w:r>
            <w:r>
              <w:rPr>
                <w:rFonts w:hint="eastAsia" w:ascii="仿宋_GB2312" w:eastAsia="仿宋_GB2312"/>
                <w:sz w:val="24"/>
              </w:rPr>
              <w:t>：</w:t>
            </w:r>
          </w:p>
          <w:p w14:paraId="5349F889">
            <w:pPr>
              <w:spacing w:line="360" w:lineRule="auto"/>
              <w:ind w:firstLine="482" w:firstLineChars="200"/>
              <w:rPr>
                <w:rFonts w:ascii="仿宋_GB2312" w:eastAsia="仿宋_GB2312"/>
                <w:b/>
                <w:sz w:val="24"/>
              </w:rPr>
            </w:pPr>
            <w:r>
              <w:rPr>
                <w:rFonts w:hint="eastAsia" w:ascii="仿宋_GB2312" w:eastAsia="仿宋_GB2312"/>
                <w:b/>
                <w:sz w:val="24"/>
              </w:rPr>
              <w:t>采用本专利技术可以实现社会效益、环境效益、经济效益的“共赢”。具体的，在社会效益方面：</w:t>
            </w:r>
          </w:p>
          <w:p w14:paraId="18DC3154">
            <w:pPr>
              <w:spacing w:line="360" w:lineRule="auto"/>
              <w:ind w:firstLine="480" w:firstLineChars="200"/>
              <w:rPr>
                <w:rFonts w:ascii="仿宋_GB2312" w:eastAsia="仿宋_GB2312"/>
                <w:sz w:val="24"/>
              </w:rPr>
            </w:pPr>
          </w:p>
          <w:p w14:paraId="44E1E73E">
            <w:pPr>
              <w:spacing w:line="360" w:lineRule="auto"/>
              <w:ind w:firstLine="480" w:firstLineChars="200"/>
              <w:rPr>
                <w:rFonts w:ascii="仿宋_GB2312" w:eastAsia="仿宋_GB2312"/>
                <w:sz w:val="24"/>
              </w:rPr>
            </w:pPr>
          </w:p>
          <w:p w14:paraId="1DF8A249">
            <w:pPr>
              <w:spacing w:line="360" w:lineRule="auto"/>
              <w:ind w:firstLine="480" w:firstLineChars="200"/>
              <w:rPr>
                <w:rFonts w:ascii="仿宋_GB2312" w:eastAsia="仿宋_GB2312"/>
                <w:sz w:val="24"/>
              </w:rPr>
            </w:pPr>
          </w:p>
          <w:p w14:paraId="22BD9FE9">
            <w:pPr>
              <w:spacing w:line="360" w:lineRule="auto"/>
              <w:ind w:firstLine="480" w:firstLineChars="200"/>
              <w:rPr>
                <w:rFonts w:ascii="仿宋_GB2312" w:eastAsia="仿宋_GB2312"/>
                <w:sz w:val="24"/>
              </w:rPr>
            </w:pPr>
          </w:p>
          <w:p w14:paraId="129426CE">
            <w:pPr>
              <w:spacing w:line="360" w:lineRule="auto"/>
              <w:ind w:firstLine="482" w:firstLineChars="200"/>
              <w:rPr>
                <w:rFonts w:ascii="仿宋_GB2312" w:eastAsia="仿宋_GB2312"/>
                <w:sz w:val="24"/>
              </w:rPr>
            </w:pPr>
            <w:r>
              <w:rPr>
                <w:rFonts w:hint="eastAsia" w:ascii="仿宋_GB2312" w:eastAsia="仿宋_GB2312"/>
                <w:b/>
                <w:sz w:val="24"/>
              </w:rPr>
              <w:t>（二）行业影响力状况</w:t>
            </w:r>
            <w:r>
              <w:rPr>
                <w:rFonts w:hint="eastAsia" w:ascii="仿宋_GB2312" w:eastAsia="仿宋_GB2312"/>
                <w:sz w:val="24"/>
              </w:rPr>
              <w:t>：</w:t>
            </w:r>
          </w:p>
          <w:p w14:paraId="26CE7285">
            <w:pPr>
              <w:spacing w:line="360" w:lineRule="auto"/>
              <w:ind w:firstLine="480" w:firstLineChars="200"/>
              <w:rPr>
                <w:rFonts w:ascii="仿宋_GB2312" w:eastAsia="仿宋_GB2312"/>
                <w:sz w:val="24"/>
              </w:rPr>
            </w:pPr>
          </w:p>
          <w:p w14:paraId="34CF63BA">
            <w:pPr>
              <w:spacing w:line="360" w:lineRule="auto"/>
              <w:ind w:firstLine="480" w:firstLineChars="200"/>
              <w:rPr>
                <w:rFonts w:ascii="仿宋_GB2312" w:eastAsia="仿宋_GB2312"/>
                <w:sz w:val="24"/>
              </w:rPr>
            </w:pPr>
          </w:p>
          <w:p w14:paraId="7D30F29E">
            <w:pPr>
              <w:spacing w:line="360" w:lineRule="auto"/>
              <w:ind w:firstLine="480" w:firstLineChars="200"/>
              <w:rPr>
                <w:rFonts w:ascii="仿宋_GB2312" w:eastAsia="仿宋_GB2312"/>
                <w:sz w:val="24"/>
              </w:rPr>
            </w:pPr>
          </w:p>
          <w:p w14:paraId="32AE7076">
            <w:pPr>
              <w:spacing w:line="360" w:lineRule="auto"/>
              <w:ind w:firstLine="480" w:firstLineChars="200"/>
              <w:rPr>
                <w:rFonts w:ascii="仿宋_GB2312" w:eastAsia="仿宋_GB2312"/>
                <w:sz w:val="24"/>
              </w:rPr>
            </w:pPr>
          </w:p>
          <w:p w14:paraId="7AF97473">
            <w:pPr>
              <w:spacing w:line="360" w:lineRule="auto"/>
              <w:ind w:firstLine="482" w:firstLineChars="200"/>
              <w:rPr>
                <w:rFonts w:ascii="仿宋_GB2312" w:eastAsia="仿宋_GB2312"/>
                <w:sz w:val="24"/>
              </w:rPr>
            </w:pPr>
            <w:r>
              <w:rPr>
                <w:rFonts w:hint="eastAsia" w:ascii="仿宋_GB2312" w:eastAsia="仿宋_GB2312"/>
                <w:b/>
                <w:sz w:val="24"/>
              </w:rPr>
              <w:t>（三）政策适应性</w:t>
            </w:r>
            <w:r>
              <w:rPr>
                <w:rFonts w:hint="eastAsia" w:ascii="仿宋_GB2312" w:eastAsia="仿宋_GB2312"/>
                <w:sz w:val="24"/>
              </w:rPr>
              <w:t>：详细说明参评项目属于国家政策明确鼓励、支持的，还是限制、禁止类别，或无明确导向，并具体说明原因。</w:t>
            </w:r>
          </w:p>
          <w:p w14:paraId="7FFA73E9">
            <w:pPr>
              <w:spacing w:line="360" w:lineRule="auto"/>
              <w:ind w:firstLine="480" w:firstLineChars="200"/>
              <w:rPr>
                <w:rFonts w:ascii="仿宋_GB2312" w:eastAsia="仿宋_GB2312"/>
                <w:sz w:val="24"/>
              </w:rPr>
            </w:pPr>
          </w:p>
        </w:tc>
      </w:tr>
    </w:tbl>
    <w:p w14:paraId="7C61A0FC">
      <w:pPr>
        <w:widowControl/>
        <w:jc w:val="left"/>
        <w:rPr>
          <w:rFonts w:eastAsia="方正小标宋简体"/>
          <w:b/>
          <w:sz w:val="44"/>
        </w:rPr>
      </w:pPr>
      <w:bookmarkStart w:id="0" w:name="_GoBack"/>
      <w:bookmarkEnd w:id="0"/>
    </w:p>
    <w:p w14:paraId="09609B8A">
      <w:pPr>
        <w:jc w:val="center"/>
        <w:rPr>
          <w:rFonts w:ascii="宋体"/>
          <w:b/>
          <w:sz w:val="44"/>
        </w:rPr>
      </w:pPr>
      <w:r>
        <w:rPr>
          <w:rFonts w:hint="eastAsia" w:ascii="宋体" w:hAnsi="宋体"/>
          <w:b/>
          <w:sz w:val="44"/>
        </w:rPr>
        <w:t>六、获奖情况</w:t>
      </w:r>
    </w:p>
    <w:p w14:paraId="5A3DEBA1">
      <w:pPr>
        <w:jc w:val="center"/>
        <w:rPr>
          <w:rFonts w:eastAsia="方正小标宋简体"/>
          <w:b/>
          <w:sz w:val="44"/>
        </w:rPr>
      </w:pPr>
    </w:p>
    <w:tbl>
      <w:tblPr>
        <w:tblStyle w:val="9"/>
        <w:tblW w:w="90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8"/>
      </w:tblGrid>
      <w:tr w14:paraId="65396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7" w:hRule="atLeast"/>
          <w:jc w:val="center"/>
        </w:trPr>
        <w:tc>
          <w:tcPr>
            <w:tcW w:w="9068" w:type="dxa"/>
          </w:tcPr>
          <w:p w14:paraId="254FC4A9">
            <w:pPr>
              <w:spacing w:line="360" w:lineRule="auto"/>
              <w:ind w:firstLine="482" w:firstLineChars="200"/>
              <w:rPr>
                <w:rFonts w:ascii="仿宋_GB2312" w:eastAsia="仿宋_GB2312"/>
                <w:sz w:val="24"/>
              </w:rPr>
            </w:pPr>
            <w:r>
              <w:rPr>
                <w:rFonts w:hint="eastAsia" w:ascii="仿宋_GB2312" w:eastAsia="仿宋_GB2312"/>
                <w:b/>
                <w:sz w:val="24"/>
              </w:rPr>
              <w:t>获奖情况</w:t>
            </w:r>
            <w:r>
              <w:rPr>
                <w:rFonts w:hint="eastAsia" w:ascii="仿宋_GB2312" w:eastAsia="仿宋_GB2312"/>
                <w:sz w:val="24"/>
              </w:rPr>
              <w:t>：简要列出参评专利何时何地获何种等级的奖励及其颁奖单位等情况供参考（</w:t>
            </w:r>
            <w:r>
              <w:rPr>
                <w:rFonts w:ascii="仿宋_GB2312" w:eastAsia="仿宋_GB2312"/>
                <w:sz w:val="24"/>
              </w:rPr>
              <w:t>500</w:t>
            </w:r>
            <w:r>
              <w:rPr>
                <w:rFonts w:hint="eastAsia" w:ascii="仿宋_GB2312" w:eastAsia="仿宋_GB2312"/>
                <w:sz w:val="24"/>
              </w:rPr>
              <w:t>字以内）。</w:t>
            </w:r>
          </w:p>
          <w:p w14:paraId="4ED66A64">
            <w:pPr>
              <w:spacing w:line="360" w:lineRule="auto"/>
              <w:ind w:firstLine="480" w:firstLineChars="200"/>
              <w:rPr>
                <w:rFonts w:ascii="仿宋_GB2312" w:eastAsia="仿宋_GB2312"/>
                <w:sz w:val="24"/>
              </w:rPr>
            </w:pPr>
          </w:p>
        </w:tc>
      </w:tr>
    </w:tbl>
    <w:p w14:paraId="7963B05D"/>
    <w:p w14:paraId="18386438"/>
    <w:p w14:paraId="53B64D04"/>
    <w:p w14:paraId="6471FF56"/>
    <w:p w14:paraId="34B29E1A">
      <w:pPr>
        <w:jc w:val="center"/>
        <w:rPr>
          <w:rFonts w:hint="eastAsia" w:ascii="宋体" w:hAnsi="宋体"/>
          <w:b/>
          <w:sz w:val="44"/>
        </w:rPr>
      </w:pPr>
      <w:r>
        <w:rPr>
          <w:rFonts w:hint="eastAsia" w:ascii="宋体" w:hAnsi="宋体"/>
          <w:b/>
          <w:sz w:val="44"/>
          <w:lang w:val="en-US" w:eastAsia="zh-CN"/>
        </w:rPr>
        <w:t>七</w:t>
      </w:r>
      <w:r>
        <w:rPr>
          <w:rFonts w:hint="eastAsia" w:ascii="宋体" w:hAnsi="宋体"/>
          <w:b/>
          <w:sz w:val="44"/>
        </w:rPr>
        <w:t>、附件目录</w:t>
      </w:r>
    </w:p>
    <w:p w14:paraId="6C4A41C1">
      <w:pPr>
        <w:rPr>
          <w:rFonts w:hint="eastAsia" w:ascii="宋体" w:hAnsi="宋体"/>
          <w:sz w:val="24"/>
        </w:rPr>
      </w:pPr>
    </w:p>
    <w:p w14:paraId="4369AB58">
      <w:pPr>
        <w:numPr>
          <w:ilvl w:val="0"/>
          <w:numId w:val="1"/>
        </w:numPr>
        <w:rPr>
          <w:rFonts w:hint="eastAsia" w:ascii="宋体" w:hAnsi="宋体"/>
          <w:sz w:val="24"/>
        </w:rPr>
      </w:pPr>
      <w:r>
        <w:rPr>
          <w:rFonts w:hint="eastAsia" w:ascii="宋体" w:hAnsi="宋体"/>
          <w:sz w:val="24"/>
        </w:rPr>
        <w:t>国家发明专利证书或发明权利要求书（</w:t>
      </w:r>
      <w:r>
        <w:rPr>
          <w:rFonts w:hint="eastAsia" w:ascii="宋体" w:hAnsi="宋体"/>
          <w:sz w:val="24"/>
          <w:lang w:val="en-US" w:eastAsia="zh-CN"/>
        </w:rPr>
        <w:t>扫描件</w:t>
      </w:r>
      <w:r>
        <w:rPr>
          <w:rFonts w:hint="eastAsia" w:ascii="宋体" w:hAnsi="宋体"/>
          <w:sz w:val="24"/>
        </w:rPr>
        <w:t>）</w:t>
      </w:r>
      <w:r>
        <w:rPr>
          <w:rFonts w:hint="eastAsia" w:ascii="宋体" w:hAnsi="宋体"/>
          <w:sz w:val="24"/>
          <w:lang w:eastAsia="zh-CN"/>
        </w:rPr>
        <w:t>。</w:t>
      </w:r>
    </w:p>
    <w:p w14:paraId="37DA7B29">
      <w:pPr>
        <w:numPr>
          <w:ilvl w:val="0"/>
          <w:numId w:val="1"/>
        </w:numPr>
        <w:rPr>
          <w:rFonts w:hint="eastAsia" w:ascii="宋体" w:hAnsi="宋体"/>
          <w:sz w:val="24"/>
        </w:rPr>
      </w:pPr>
      <w:r>
        <w:rPr>
          <w:rFonts w:hint="eastAsia" w:ascii="宋体" w:hAnsi="宋体"/>
          <w:sz w:val="24"/>
          <w:lang w:val="en-US" w:eastAsia="zh-CN"/>
        </w:rPr>
        <w:t>获奖情况证明。</w:t>
      </w:r>
    </w:p>
    <w:p w14:paraId="7F4E20E4">
      <w:pPr>
        <w:numPr>
          <w:ilvl w:val="0"/>
          <w:numId w:val="1"/>
        </w:numPr>
        <w:rPr>
          <w:rFonts w:hint="eastAsia" w:ascii="宋体" w:hAnsi="宋体"/>
          <w:sz w:val="24"/>
        </w:rPr>
      </w:pPr>
      <w:r>
        <w:rPr>
          <w:rFonts w:hint="eastAsia" w:ascii="宋体" w:hAnsi="宋体"/>
          <w:sz w:val="24"/>
        </w:rPr>
        <w:t>其他证明</w:t>
      </w:r>
      <w:r>
        <w:rPr>
          <w:rFonts w:hint="eastAsia" w:ascii="宋体" w:hAnsi="宋体"/>
          <w:sz w:val="24"/>
          <w:lang w:eastAsia="zh-CN"/>
        </w:rPr>
        <w:t>。</w:t>
      </w:r>
    </w:p>
    <w:p w14:paraId="52BE2E70"/>
    <w:sectPr>
      <w:footerReference r:id="rId6" w:type="default"/>
      <w:pgSz w:w="11906" w:h="16838"/>
      <w:pgMar w:top="1440" w:right="1800" w:bottom="1440" w:left="1800"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E66B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642631">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2642631">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43986">
    <w:pPr>
      <w:pStyle w:val="6"/>
      <w:rPr>
        <w:rFonts w:hint="default"/>
        <w:lang w:val="en-US" w:eastAsia="zh-CN"/>
      </w:rPr>
    </w:pPr>
    <w:r>
      <w:rPr>
        <w:rFonts w:hint="eastAsia"/>
        <w:lang w:val="en-US" w:eastAsia="zh-CN"/>
      </w:rPr>
      <w:t>中国印刷及设备器材工业协会专利奖申报书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6C37EA"/>
    <w:multiLevelType w:val="multilevel"/>
    <w:tmpl w:val="106C37EA"/>
    <w:lvl w:ilvl="0" w:tentative="0">
      <w:start w:val="1"/>
      <w:numFmt w:val="decimal"/>
      <w:lvlText w:val="%1."/>
      <w:lvlJc w:val="left"/>
      <w:pPr>
        <w:tabs>
          <w:tab w:val="left" w:pos="600"/>
        </w:tabs>
        <w:ind w:left="600" w:hanging="360"/>
      </w:pPr>
      <w:rPr>
        <w:rFonts w:hint="default"/>
      </w:rPr>
    </w:lvl>
    <w:lvl w:ilvl="1" w:tentative="0">
      <w:start w:val="1"/>
      <w:numFmt w:val="lowerLetter"/>
      <w:lvlText w:val="%2)"/>
      <w:lvlJc w:val="left"/>
      <w:pPr>
        <w:tabs>
          <w:tab w:val="left" w:pos="1080"/>
        </w:tabs>
        <w:ind w:left="1080" w:hanging="420"/>
      </w:pPr>
    </w:lvl>
    <w:lvl w:ilvl="2" w:tentative="0">
      <w:start w:val="1"/>
      <w:numFmt w:val="lowerRoman"/>
      <w:lvlText w:val="%3."/>
      <w:lvlJc w:val="right"/>
      <w:pPr>
        <w:tabs>
          <w:tab w:val="left" w:pos="1500"/>
        </w:tabs>
        <w:ind w:left="1500" w:hanging="420"/>
      </w:pPr>
    </w:lvl>
    <w:lvl w:ilvl="3" w:tentative="0">
      <w:start w:val="1"/>
      <w:numFmt w:val="decimal"/>
      <w:lvlText w:val="%4."/>
      <w:lvlJc w:val="left"/>
      <w:pPr>
        <w:tabs>
          <w:tab w:val="left" w:pos="1920"/>
        </w:tabs>
        <w:ind w:left="1920" w:hanging="420"/>
      </w:pPr>
    </w:lvl>
    <w:lvl w:ilvl="4" w:tentative="0">
      <w:start w:val="1"/>
      <w:numFmt w:val="lowerLetter"/>
      <w:lvlText w:val="%5)"/>
      <w:lvlJc w:val="left"/>
      <w:pPr>
        <w:tabs>
          <w:tab w:val="left" w:pos="2340"/>
        </w:tabs>
        <w:ind w:left="2340" w:hanging="420"/>
      </w:pPr>
    </w:lvl>
    <w:lvl w:ilvl="5" w:tentative="0">
      <w:start w:val="1"/>
      <w:numFmt w:val="lowerRoman"/>
      <w:lvlText w:val="%6."/>
      <w:lvlJc w:val="right"/>
      <w:pPr>
        <w:tabs>
          <w:tab w:val="left" w:pos="2760"/>
        </w:tabs>
        <w:ind w:left="2760" w:hanging="420"/>
      </w:pPr>
    </w:lvl>
    <w:lvl w:ilvl="6" w:tentative="0">
      <w:start w:val="1"/>
      <w:numFmt w:val="decimal"/>
      <w:lvlText w:val="%7."/>
      <w:lvlJc w:val="left"/>
      <w:pPr>
        <w:tabs>
          <w:tab w:val="left" w:pos="3180"/>
        </w:tabs>
        <w:ind w:left="3180" w:hanging="420"/>
      </w:pPr>
    </w:lvl>
    <w:lvl w:ilvl="7" w:tentative="0">
      <w:start w:val="1"/>
      <w:numFmt w:val="lowerLetter"/>
      <w:lvlText w:val="%8)"/>
      <w:lvlJc w:val="left"/>
      <w:pPr>
        <w:tabs>
          <w:tab w:val="left" w:pos="3600"/>
        </w:tabs>
        <w:ind w:left="3600" w:hanging="420"/>
      </w:pPr>
    </w:lvl>
    <w:lvl w:ilvl="8" w:tentative="0">
      <w:start w:val="1"/>
      <w:numFmt w:val="lowerRoman"/>
      <w:lvlText w:val="%9."/>
      <w:lvlJc w:val="right"/>
      <w:pPr>
        <w:tabs>
          <w:tab w:val="left" w:pos="4020"/>
        </w:tabs>
        <w:ind w:left="40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llZTMxOWE3MmNjNWJjNzI0NjVlZjg3MmJkZjdjYTIifQ=="/>
  </w:docVars>
  <w:rsids>
    <w:rsidRoot w:val="00DF74C6"/>
    <w:rsid w:val="00004238"/>
    <w:rsid w:val="00010EB7"/>
    <w:rsid w:val="00014BBD"/>
    <w:rsid w:val="0002119E"/>
    <w:rsid w:val="00027843"/>
    <w:rsid w:val="000325B4"/>
    <w:rsid w:val="0005539A"/>
    <w:rsid w:val="0006487C"/>
    <w:rsid w:val="00066CAE"/>
    <w:rsid w:val="000673B6"/>
    <w:rsid w:val="00073E67"/>
    <w:rsid w:val="0008309A"/>
    <w:rsid w:val="00083A35"/>
    <w:rsid w:val="0008521B"/>
    <w:rsid w:val="00085B66"/>
    <w:rsid w:val="00092EF1"/>
    <w:rsid w:val="0009700A"/>
    <w:rsid w:val="0009712B"/>
    <w:rsid w:val="000A1261"/>
    <w:rsid w:val="000A2C94"/>
    <w:rsid w:val="000A7902"/>
    <w:rsid w:val="000B2253"/>
    <w:rsid w:val="000D0FE1"/>
    <w:rsid w:val="000E72E1"/>
    <w:rsid w:val="00104B07"/>
    <w:rsid w:val="00110525"/>
    <w:rsid w:val="00111675"/>
    <w:rsid w:val="00111AAC"/>
    <w:rsid w:val="00152253"/>
    <w:rsid w:val="00167CCC"/>
    <w:rsid w:val="001753A9"/>
    <w:rsid w:val="00182620"/>
    <w:rsid w:val="001836F9"/>
    <w:rsid w:val="0018599D"/>
    <w:rsid w:val="001938FB"/>
    <w:rsid w:val="00194D73"/>
    <w:rsid w:val="001B0573"/>
    <w:rsid w:val="001B2074"/>
    <w:rsid w:val="001C5E07"/>
    <w:rsid w:val="001E03EE"/>
    <w:rsid w:val="001E3F52"/>
    <w:rsid w:val="00202E20"/>
    <w:rsid w:val="00223810"/>
    <w:rsid w:val="00247CC4"/>
    <w:rsid w:val="00274955"/>
    <w:rsid w:val="0027791D"/>
    <w:rsid w:val="00280B33"/>
    <w:rsid w:val="00286413"/>
    <w:rsid w:val="002A0CA1"/>
    <w:rsid w:val="002A3D14"/>
    <w:rsid w:val="002A4FDD"/>
    <w:rsid w:val="002B01D9"/>
    <w:rsid w:val="002C251F"/>
    <w:rsid w:val="002C5592"/>
    <w:rsid w:val="002D1845"/>
    <w:rsid w:val="002E3F72"/>
    <w:rsid w:val="002E427F"/>
    <w:rsid w:val="002E4CA8"/>
    <w:rsid w:val="00300297"/>
    <w:rsid w:val="00301A1C"/>
    <w:rsid w:val="00304BB3"/>
    <w:rsid w:val="0032284F"/>
    <w:rsid w:val="00323C10"/>
    <w:rsid w:val="00324AAE"/>
    <w:rsid w:val="003374CE"/>
    <w:rsid w:val="00353184"/>
    <w:rsid w:val="0036518F"/>
    <w:rsid w:val="00371429"/>
    <w:rsid w:val="00377C81"/>
    <w:rsid w:val="00382455"/>
    <w:rsid w:val="00384C66"/>
    <w:rsid w:val="00386397"/>
    <w:rsid w:val="00390675"/>
    <w:rsid w:val="00394FFE"/>
    <w:rsid w:val="003A376D"/>
    <w:rsid w:val="003A7A33"/>
    <w:rsid w:val="003B789E"/>
    <w:rsid w:val="003C1993"/>
    <w:rsid w:val="003D08E4"/>
    <w:rsid w:val="003D2A11"/>
    <w:rsid w:val="003D465F"/>
    <w:rsid w:val="003D62FF"/>
    <w:rsid w:val="003E5527"/>
    <w:rsid w:val="003E58AF"/>
    <w:rsid w:val="003E78BC"/>
    <w:rsid w:val="003F1DEB"/>
    <w:rsid w:val="003F3442"/>
    <w:rsid w:val="003F5C60"/>
    <w:rsid w:val="003F74FD"/>
    <w:rsid w:val="00403208"/>
    <w:rsid w:val="00410C42"/>
    <w:rsid w:val="004132BD"/>
    <w:rsid w:val="00427958"/>
    <w:rsid w:val="0043263F"/>
    <w:rsid w:val="00432B65"/>
    <w:rsid w:val="004346C1"/>
    <w:rsid w:val="00446BBD"/>
    <w:rsid w:val="00457520"/>
    <w:rsid w:val="0046744C"/>
    <w:rsid w:val="00472DAD"/>
    <w:rsid w:val="0047301C"/>
    <w:rsid w:val="00474835"/>
    <w:rsid w:val="00481B5A"/>
    <w:rsid w:val="004A2D57"/>
    <w:rsid w:val="004A338D"/>
    <w:rsid w:val="004A573A"/>
    <w:rsid w:val="004A730C"/>
    <w:rsid w:val="004A7316"/>
    <w:rsid w:val="004B04C1"/>
    <w:rsid w:val="004B1EF4"/>
    <w:rsid w:val="004B61B8"/>
    <w:rsid w:val="004B64BC"/>
    <w:rsid w:val="004C39B2"/>
    <w:rsid w:val="004C3EB1"/>
    <w:rsid w:val="004D565A"/>
    <w:rsid w:val="004D643F"/>
    <w:rsid w:val="004E4803"/>
    <w:rsid w:val="00501C65"/>
    <w:rsid w:val="00505C8A"/>
    <w:rsid w:val="00510669"/>
    <w:rsid w:val="005116C8"/>
    <w:rsid w:val="0053025D"/>
    <w:rsid w:val="005302CC"/>
    <w:rsid w:val="00534131"/>
    <w:rsid w:val="00540F43"/>
    <w:rsid w:val="005441D0"/>
    <w:rsid w:val="0055405F"/>
    <w:rsid w:val="00555DB7"/>
    <w:rsid w:val="005607F5"/>
    <w:rsid w:val="00563901"/>
    <w:rsid w:val="00563C99"/>
    <w:rsid w:val="00573043"/>
    <w:rsid w:val="005808DE"/>
    <w:rsid w:val="00586706"/>
    <w:rsid w:val="00594534"/>
    <w:rsid w:val="005A58A1"/>
    <w:rsid w:val="005B75E2"/>
    <w:rsid w:val="005C0397"/>
    <w:rsid w:val="005D6CD5"/>
    <w:rsid w:val="005E13A8"/>
    <w:rsid w:val="005F47F8"/>
    <w:rsid w:val="005F4B7F"/>
    <w:rsid w:val="00620054"/>
    <w:rsid w:val="00623342"/>
    <w:rsid w:val="00623BB0"/>
    <w:rsid w:val="00627793"/>
    <w:rsid w:val="00627ADE"/>
    <w:rsid w:val="00633186"/>
    <w:rsid w:val="00635019"/>
    <w:rsid w:val="00637C52"/>
    <w:rsid w:val="00642594"/>
    <w:rsid w:val="00653990"/>
    <w:rsid w:val="00665B9F"/>
    <w:rsid w:val="0067326A"/>
    <w:rsid w:val="00687528"/>
    <w:rsid w:val="0069445E"/>
    <w:rsid w:val="006957DE"/>
    <w:rsid w:val="00697D6F"/>
    <w:rsid w:val="006A2594"/>
    <w:rsid w:val="006A7633"/>
    <w:rsid w:val="006B05E8"/>
    <w:rsid w:val="006B0B61"/>
    <w:rsid w:val="006B2118"/>
    <w:rsid w:val="006B31CD"/>
    <w:rsid w:val="006B609D"/>
    <w:rsid w:val="006C286B"/>
    <w:rsid w:val="006D7D74"/>
    <w:rsid w:val="006F23FC"/>
    <w:rsid w:val="00705A54"/>
    <w:rsid w:val="00705A98"/>
    <w:rsid w:val="00714ED2"/>
    <w:rsid w:val="007231ED"/>
    <w:rsid w:val="00742648"/>
    <w:rsid w:val="00751503"/>
    <w:rsid w:val="0077211E"/>
    <w:rsid w:val="00781D95"/>
    <w:rsid w:val="00781E7F"/>
    <w:rsid w:val="007911E1"/>
    <w:rsid w:val="00791B9C"/>
    <w:rsid w:val="00794AF0"/>
    <w:rsid w:val="00795C97"/>
    <w:rsid w:val="007A12B0"/>
    <w:rsid w:val="007A58AC"/>
    <w:rsid w:val="007B1F6E"/>
    <w:rsid w:val="007C67CA"/>
    <w:rsid w:val="007C6A41"/>
    <w:rsid w:val="007C7E10"/>
    <w:rsid w:val="007D6D8C"/>
    <w:rsid w:val="007E0C2F"/>
    <w:rsid w:val="007E3D45"/>
    <w:rsid w:val="0080496E"/>
    <w:rsid w:val="00807AEE"/>
    <w:rsid w:val="00816643"/>
    <w:rsid w:val="00827EA7"/>
    <w:rsid w:val="00833290"/>
    <w:rsid w:val="008342D4"/>
    <w:rsid w:val="008447DF"/>
    <w:rsid w:val="00844AB0"/>
    <w:rsid w:val="00845483"/>
    <w:rsid w:val="008462A4"/>
    <w:rsid w:val="008509ED"/>
    <w:rsid w:val="0086373A"/>
    <w:rsid w:val="00867B0C"/>
    <w:rsid w:val="00871FE1"/>
    <w:rsid w:val="00872591"/>
    <w:rsid w:val="0087734B"/>
    <w:rsid w:val="00882880"/>
    <w:rsid w:val="00883ED2"/>
    <w:rsid w:val="008864D8"/>
    <w:rsid w:val="00887095"/>
    <w:rsid w:val="0089335E"/>
    <w:rsid w:val="0089523C"/>
    <w:rsid w:val="00895DAA"/>
    <w:rsid w:val="008A3038"/>
    <w:rsid w:val="008A7EDC"/>
    <w:rsid w:val="008B0520"/>
    <w:rsid w:val="008B4234"/>
    <w:rsid w:val="008B7F52"/>
    <w:rsid w:val="008D1A4D"/>
    <w:rsid w:val="008D2D8E"/>
    <w:rsid w:val="008D50E0"/>
    <w:rsid w:val="008D6064"/>
    <w:rsid w:val="008D7EE7"/>
    <w:rsid w:val="008E25B4"/>
    <w:rsid w:val="008E4888"/>
    <w:rsid w:val="008F6018"/>
    <w:rsid w:val="00913AE4"/>
    <w:rsid w:val="00915195"/>
    <w:rsid w:val="00917CBA"/>
    <w:rsid w:val="0092114E"/>
    <w:rsid w:val="00921A61"/>
    <w:rsid w:val="00923D0B"/>
    <w:rsid w:val="00925D65"/>
    <w:rsid w:val="00933DAF"/>
    <w:rsid w:val="009362CE"/>
    <w:rsid w:val="009428B6"/>
    <w:rsid w:val="009628C0"/>
    <w:rsid w:val="00963604"/>
    <w:rsid w:val="00966158"/>
    <w:rsid w:val="00984140"/>
    <w:rsid w:val="00984B29"/>
    <w:rsid w:val="009855BA"/>
    <w:rsid w:val="00991033"/>
    <w:rsid w:val="00997C7C"/>
    <w:rsid w:val="009A317B"/>
    <w:rsid w:val="009A388A"/>
    <w:rsid w:val="009A7222"/>
    <w:rsid w:val="009B2560"/>
    <w:rsid w:val="009C01D1"/>
    <w:rsid w:val="009C0AF0"/>
    <w:rsid w:val="009D5928"/>
    <w:rsid w:val="009D627C"/>
    <w:rsid w:val="009F6EEF"/>
    <w:rsid w:val="00A01AC6"/>
    <w:rsid w:val="00A04EC1"/>
    <w:rsid w:val="00A0638B"/>
    <w:rsid w:val="00A14B49"/>
    <w:rsid w:val="00A277ED"/>
    <w:rsid w:val="00A31DF7"/>
    <w:rsid w:val="00A42750"/>
    <w:rsid w:val="00A4320E"/>
    <w:rsid w:val="00A447A3"/>
    <w:rsid w:val="00A52F66"/>
    <w:rsid w:val="00A558C7"/>
    <w:rsid w:val="00A72778"/>
    <w:rsid w:val="00A873ED"/>
    <w:rsid w:val="00A93E1A"/>
    <w:rsid w:val="00A97528"/>
    <w:rsid w:val="00AA1529"/>
    <w:rsid w:val="00AA3450"/>
    <w:rsid w:val="00AB0BD9"/>
    <w:rsid w:val="00AB5616"/>
    <w:rsid w:val="00AB777C"/>
    <w:rsid w:val="00AB7935"/>
    <w:rsid w:val="00AB7EB6"/>
    <w:rsid w:val="00AC0A59"/>
    <w:rsid w:val="00AC3143"/>
    <w:rsid w:val="00AC4B71"/>
    <w:rsid w:val="00AC5690"/>
    <w:rsid w:val="00AC640D"/>
    <w:rsid w:val="00AC7790"/>
    <w:rsid w:val="00AC7BDA"/>
    <w:rsid w:val="00AD7EC8"/>
    <w:rsid w:val="00AE150F"/>
    <w:rsid w:val="00B04526"/>
    <w:rsid w:val="00B07735"/>
    <w:rsid w:val="00B12B0E"/>
    <w:rsid w:val="00B13CD5"/>
    <w:rsid w:val="00B16565"/>
    <w:rsid w:val="00B172E1"/>
    <w:rsid w:val="00B41B11"/>
    <w:rsid w:val="00B4467F"/>
    <w:rsid w:val="00B5568F"/>
    <w:rsid w:val="00B71729"/>
    <w:rsid w:val="00B73FD4"/>
    <w:rsid w:val="00B75F15"/>
    <w:rsid w:val="00B80AE0"/>
    <w:rsid w:val="00B9750D"/>
    <w:rsid w:val="00B97520"/>
    <w:rsid w:val="00BA0D1A"/>
    <w:rsid w:val="00BA6B2B"/>
    <w:rsid w:val="00BA6DCF"/>
    <w:rsid w:val="00BB1A2B"/>
    <w:rsid w:val="00BB7BDB"/>
    <w:rsid w:val="00BC45DD"/>
    <w:rsid w:val="00BC5A33"/>
    <w:rsid w:val="00BE3153"/>
    <w:rsid w:val="00BE4304"/>
    <w:rsid w:val="00BE4965"/>
    <w:rsid w:val="00BF79EB"/>
    <w:rsid w:val="00C229CD"/>
    <w:rsid w:val="00C24D9B"/>
    <w:rsid w:val="00C33E78"/>
    <w:rsid w:val="00C44981"/>
    <w:rsid w:val="00C46602"/>
    <w:rsid w:val="00C5005B"/>
    <w:rsid w:val="00C510CC"/>
    <w:rsid w:val="00C52609"/>
    <w:rsid w:val="00C64041"/>
    <w:rsid w:val="00C64DB3"/>
    <w:rsid w:val="00C7636F"/>
    <w:rsid w:val="00C77838"/>
    <w:rsid w:val="00C833D9"/>
    <w:rsid w:val="00C87A4F"/>
    <w:rsid w:val="00C9161A"/>
    <w:rsid w:val="00C91C17"/>
    <w:rsid w:val="00C93868"/>
    <w:rsid w:val="00CA14EF"/>
    <w:rsid w:val="00CA55AC"/>
    <w:rsid w:val="00CB40AA"/>
    <w:rsid w:val="00CC29E0"/>
    <w:rsid w:val="00CC3C11"/>
    <w:rsid w:val="00CC6F7A"/>
    <w:rsid w:val="00CD3F15"/>
    <w:rsid w:val="00CD4789"/>
    <w:rsid w:val="00CD7E37"/>
    <w:rsid w:val="00CF4E26"/>
    <w:rsid w:val="00D05747"/>
    <w:rsid w:val="00D241E8"/>
    <w:rsid w:val="00D24593"/>
    <w:rsid w:val="00D255B4"/>
    <w:rsid w:val="00D40D7C"/>
    <w:rsid w:val="00D41144"/>
    <w:rsid w:val="00D41D8E"/>
    <w:rsid w:val="00D468DC"/>
    <w:rsid w:val="00D4759A"/>
    <w:rsid w:val="00D5204E"/>
    <w:rsid w:val="00D6689C"/>
    <w:rsid w:val="00D67FA9"/>
    <w:rsid w:val="00D76A70"/>
    <w:rsid w:val="00D7773C"/>
    <w:rsid w:val="00D921DE"/>
    <w:rsid w:val="00D94F33"/>
    <w:rsid w:val="00DA298E"/>
    <w:rsid w:val="00DA2ACC"/>
    <w:rsid w:val="00DA3572"/>
    <w:rsid w:val="00DA613E"/>
    <w:rsid w:val="00DB0FED"/>
    <w:rsid w:val="00DB58EA"/>
    <w:rsid w:val="00DB7E87"/>
    <w:rsid w:val="00DC0427"/>
    <w:rsid w:val="00DC1A58"/>
    <w:rsid w:val="00DC1AB3"/>
    <w:rsid w:val="00DC4E3C"/>
    <w:rsid w:val="00DD033C"/>
    <w:rsid w:val="00DD56E2"/>
    <w:rsid w:val="00DE7A66"/>
    <w:rsid w:val="00DF74C6"/>
    <w:rsid w:val="00E01234"/>
    <w:rsid w:val="00E12DCF"/>
    <w:rsid w:val="00E13F05"/>
    <w:rsid w:val="00E21201"/>
    <w:rsid w:val="00E21A46"/>
    <w:rsid w:val="00E25042"/>
    <w:rsid w:val="00E27628"/>
    <w:rsid w:val="00E303A5"/>
    <w:rsid w:val="00E35ACC"/>
    <w:rsid w:val="00E47D71"/>
    <w:rsid w:val="00E51EAF"/>
    <w:rsid w:val="00E53AF2"/>
    <w:rsid w:val="00E665C1"/>
    <w:rsid w:val="00E70909"/>
    <w:rsid w:val="00E7308F"/>
    <w:rsid w:val="00E802B7"/>
    <w:rsid w:val="00E815B6"/>
    <w:rsid w:val="00E87F3C"/>
    <w:rsid w:val="00EB140E"/>
    <w:rsid w:val="00EC7E57"/>
    <w:rsid w:val="00EE2E7C"/>
    <w:rsid w:val="00F00E85"/>
    <w:rsid w:val="00F016B3"/>
    <w:rsid w:val="00F237BD"/>
    <w:rsid w:val="00F3099F"/>
    <w:rsid w:val="00F3107A"/>
    <w:rsid w:val="00F41E16"/>
    <w:rsid w:val="00F46F89"/>
    <w:rsid w:val="00F474C9"/>
    <w:rsid w:val="00F531A9"/>
    <w:rsid w:val="00F550F7"/>
    <w:rsid w:val="00F55984"/>
    <w:rsid w:val="00F6111D"/>
    <w:rsid w:val="00F71477"/>
    <w:rsid w:val="00F71CDB"/>
    <w:rsid w:val="00FA2EA2"/>
    <w:rsid w:val="00FA694E"/>
    <w:rsid w:val="00FB00C0"/>
    <w:rsid w:val="00FB558C"/>
    <w:rsid w:val="00FC68E0"/>
    <w:rsid w:val="00FD4962"/>
    <w:rsid w:val="00FD6A14"/>
    <w:rsid w:val="00FE32D3"/>
    <w:rsid w:val="00FE5367"/>
    <w:rsid w:val="00FF26E3"/>
    <w:rsid w:val="00FF585A"/>
    <w:rsid w:val="01F8175D"/>
    <w:rsid w:val="097430E9"/>
    <w:rsid w:val="0BC8284D"/>
    <w:rsid w:val="0E793F75"/>
    <w:rsid w:val="114661EC"/>
    <w:rsid w:val="190A2398"/>
    <w:rsid w:val="1F9C7890"/>
    <w:rsid w:val="22BF4460"/>
    <w:rsid w:val="2A0D6BDD"/>
    <w:rsid w:val="2C020298"/>
    <w:rsid w:val="2E192D53"/>
    <w:rsid w:val="2E6D4149"/>
    <w:rsid w:val="337E5F76"/>
    <w:rsid w:val="36726858"/>
    <w:rsid w:val="3C8715E5"/>
    <w:rsid w:val="3ED1250C"/>
    <w:rsid w:val="40955117"/>
    <w:rsid w:val="433573A7"/>
    <w:rsid w:val="49752C0D"/>
    <w:rsid w:val="49D42CFA"/>
    <w:rsid w:val="4D27359B"/>
    <w:rsid w:val="4FFF25AD"/>
    <w:rsid w:val="50844891"/>
    <w:rsid w:val="547B456B"/>
    <w:rsid w:val="5D521E07"/>
    <w:rsid w:val="60792BDB"/>
    <w:rsid w:val="625A5658"/>
    <w:rsid w:val="6739512B"/>
    <w:rsid w:val="694F2F00"/>
    <w:rsid w:val="6BD32507"/>
    <w:rsid w:val="6BE96194"/>
    <w:rsid w:val="6F8F65CB"/>
    <w:rsid w:val="7CF016B2"/>
    <w:rsid w:val="7DA51F97"/>
    <w:rsid w:val="7E8835EA"/>
    <w:rsid w:val="7FA813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nhideWhenUsed="0" w:uiPriority="99"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nhideWhenUsed="0" w:uiPriority="0" w:semiHidden="0" w:name="List Number" w:locked="1"/>
    <w:lsdException w:uiPriority="99" w:name="List 2"/>
    <w:lsdException w:uiPriority="99" w:name="List 3"/>
    <w:lsdException w:unhideWhenUsed="0" w:uiPriority="0" w:semiHidden="0" w:name="List 4" w:locked="1"/>
    <w:lsdException w:unhideWhenUsed="0" w:uiPriority="0" w:semiHidden="0" w:name="List 5" w:locked="1"/>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nhideWhenUsed="0" w:uiPriority="0" w:semiHidden="0" w:name="Salutation" w:locked="1"/>
    <w:lsdException w:unhideWhenUsed="0" w:uiPriority="0" w:semiHidden="0" w:name="Date" w:locked="1"/>
    <w:lsdException w:unhideWhenUsed="0" w:uiPriority="0" w:semiHidden="0" w:name="Body Text First Indent" w:locked="1"/>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semiHidden/>
    <w:qFormat/>
    <w:uiPriority w:val="99"/>
    <w:pPr>
      <w:jc w:val="left"/>
    </w:pPr>
  </w:style>
  <w:style w:type="paragraph" w:styleId="3">
    <w:name w:val="Plain Text"/>
    <w:basedOn w:val="1"/>
    <w:link w:val="18"/>
    <w:qFormat/>
    <w:uiPriority w:val="99"/>
    <w:pPr>
      <w:spacing w:line="360" w:lineRule="auto"/>
      <w:ind w:firstLine="480" w:firstLineChars="200"/>
    </w:pPr>
    <w:rPr>
      <w:rFonts w:ascii="仿宋_GB2312"/>
      <w:sz w:val="24"/>
      <w:szCs w:val="20"/>
    </w:rPr>
  </w:style>
  <w:style w:type="paragraph" w:styleId="4">
    <w:name w:val="Balloon Text"/>
    <w:basedOn w:val="1"/>
    <w:link w:val="19"/>
    <w:semiHidden/>
    <w:qFormat/>
    <w:uiPriority w:val="99"/>
    <w:rPr>
      <w:sz w:val="18"/>
      <w:szCs w:val="18"/>
    </w:rPr>
  </w:style>
  <w:style w:type="paragraph" w:styleId="5">
    <w:name w:val="footer"/>
    <w:basedOn w:val="1"/>
    <w:link w:val="17"/>
    <w:qFormat/>
    <w:uiPriority w:val="99"/>
    <w:pPr>
      <w:tabs>
        <w:tab w:val="center" w:pos="4153"/>
        <w:tab w:val="right" w:pos="8306"/>
      </w:tabs>
      <w:snapToGrid w:val="0"/>
      <w:jc w:val="left"/>
    </w:pPr>
    <w:rPr>
      <w:sz w:val="18"/>
      <w:szCs w:val="18"/>
    </w:rPr>
  </w:style>
  <w:style w:type="paragraph" w:styleId="6">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5"/>
    <w:qFormat/>
    <w:uiPriority w:val="99"/>
    <w:pPr>
      <w:snapToGrid w:val="0"/>
      <w:jc w:val="left"/>
    </w:pPr>
    <w:rPr>
      <w:sz w:val="18"/>
      <w:szCs w:val="18"/>
    </w:rPr>
  </w:style>
  <w:style w:type="paragraph" w:styleId="8">
    <w:name w:val="annotation subject"/>
    <w:basedOn w:val="2"/>
    <w:next w:val="2"/>
    <w:link w:val="21"/>
    <w:semiHidden/>
    <w:qFormat/>
    <w:uiPriority w:val="99"/>
    <w:rPr>
      <w:b/>
      <w:bCs/>
    </w:rPr>
  </w:style>
  <w:style w:type="table" w:styleId="10">
    <w:name w:val="Table Grid"/>
    <w:basedOn w:val="9"/>
    <w:qFormat/>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annotation reference"/>
    <w:basedOn w:val="11"/>
    <w:semiHidden/>
    <w:qFormat/>
    <w:uiPriority w:val="99"/>
    <w:rPr>
      <w:rFonts w:cs="Times New Roman"/>
      <w:sz w:val="21"/>
      <w:szCs w:val="21"/>
    </w:rPr>
  </w:style>
  <w:style w:type="character" w:styleId="13">
    <w:name w:val="footnote reference"/>
    <w:basedOn w:val="11"/>
    <w:semiHidden/>
    <w:qFormat/>
    <w:uiPriority w:val="99"/>
    <w:rPr>
      <w:rFonts w:cs="Times New Roman"/>
      <w:vertAlign w:val="superscript"/>
    </w:rPr>
  </w:style>
  <w:style w:type="paragraph" w:customStyle="1" w:styleId="14">
    <w:name w:val="Char"/>
    <w:basedOn w:val="1"/>
    <w:next w:val="1"/>
    <w:qFormat/>
    <w:uiPriority w:val="99"/>
    <w:pPr>
      <w:spacing w:line="240" w:lineRule="atLeast"/>
      <w:ind w:left="420" w:firstLine="420"/>
      <w:jc w:val="left"/>
    </w:pPr>
    <w:rPr>
      <w:kern w:val="0"/>
      <w:szCs w:val="21"/>
    </w:rPr>
  </w:style>
  <w:style w:type="character" w:customStyle="1" w:styleId="15">
    <w:name w:val="脚注文本 Char"/>
    <w:basedOn w:val="11"/>
    <w:link w:val="7"/>
    <w:semiHidden/>
    <w:qFormat/>
    <w:locked/>
    <w:uiPriority w:val="99"/>
    <w:rPr>
      <w:rFonts w:cs="Times New Roman"/>
      <w:sz w:val="18"/>
      <w:szCs w:val="18"/>
    </w:rPr>
  </w:style>
  <w:style w:type="character" w:customStyle="1" w:styleId="16">
    <w:name w:val="页眉 Char"/>
    <w:basedOn w:val="11"/>
    <w:link w:val="6"/>
    <w:qFormat/>
    <w:locked/>
    <w:uiPriority w:val="99"/>
    <w:rPr>
      <w:rFonts w:cs="Times New Roman"/>
      <w:kern w:val="2"/>
      <w:sz w:val="18"/>
      <w:szCs w:val="18"/>
    </w:rPr>
  </w:style>
  <w:style w:type="character" w:customStyle="1" w:styleId="17">
    <w:name w:val="页脚 Char"/>
    <w:basedOn w:val="11"/>
    <w:link w:val="5"/>
    <w:qFormat/>
    <w:locked/>
    <w:uiPriority w:val="99"/>
    <w:rPr>
      <w:rFonts w:cs="Times New Roman"/>
      <w:kern w:val="2"/>
      <w:sz w:val="18"/>
      <w:szCs w:val="18"/>
    </w:rPr>
  </w:style>
  <w:style w:type="character" w:customStyle="1" w:styleId="18">
    <w:name w:val="纯文本 Char"/>
    <w:basedOn w:val="11"/>
    <w:link w:val="3"/>
    <w:qFormat/>
    <w:locked/>
    <w:uiPriority w:val="99"/>
    <w:rPr>
      <w:rFonts w:ascii="仿宋_GB2312" w:cs="Times New Roman"/>
      <w:kern w:val="2"/>
      <w:sz w:val="24"/>
    </w:rPr>
  </w:style>
  <w:style w:type="character" w:customStyle="1" w:styleId="19">
    <w:name w:val="批注框文本 Char"/>
    <w:basedOn w:val="11"/>
    <w:link w:val="4"/>
    <w:semiHidden/>
    <w:qFormat/>
    <w:locked/>
    <w:uiPriority w:val="99"/>
    <w:rPr>
      <w:rFonts w:cs="Times New Roman"/>
      <w:kern w:val="2"/>
      <w:sz w:val="18"/>
      <w:szCs w:val="18"/>
    </w:rPr>
  </w:style>
  <w:style w:type="character" w:customStyle="1" w:styleId="20">
    <w:name w:val="批注文字 Char"/>
    <w:basedOn w:val="11"/>
    <w:link w:val="2"/>
    <w:semiHidden/>
    <w:qFormat/>
    <w:locked/>
    <w:uiPriority w:val="99"/>
    <w:rPr>
      <w:rFonts w:cs="Times New Roman"/>
      <w:kern w:val="2"/>
      <w:sz w:val="24"/>
      <w:szCs w:val="24"/>
    </w:rPr>
  </w:style>
  <w:style w:type="character" w:customStyle="1" w:styleId="21">
    <w:name w:val="批注主题 Char"/>
    <w:basedOn w:val="20"/>
    <w:link w:val="8"/>
    <w:semiHidden/>
    <w:qFormat/>
    <w:locked/>
    <w:uiPriority w:val="99"/>
    <w:rPr>
      <w:b/>
      <w:bC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10</Pages>
  <Words>1239</Words>
  <Characters>1265</Characters>
  <Lines>11</Lines>
  <Paragraphs>3</Paragraphs>
  <TotalTime>1</TotalTime>
  <ScaleCrop>false</ScaleCrop>
  <LinksUpToDate>false</LinksUpToDate>
  <CharactersWithSpaces>1345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2020-08-10T06:24:00Z</dcterms:created>
  <dc:creator>路宏波</dc:creator>
  <cp:lastModifiedBy>李冰</cp:lastModifiedBy>
  <cp:lastPrinted>2021-08-10T06:29:00Z</cp:lastPrinted>
  <dcterms:modified xsi:type="dcterms:W3CDTF">2026-08-18T05:44:33Z</dcterms:modified>
  <dc:title>中国专利奖申报书（发明、实用新型）</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3DF187FAEE444EE89745AE27968631C3</vt:lpwstr>
  </property>
  <property fmtid="{D5CDD505-2E9C-101B-9397-08002B2CF9AE}" pid="4" name="KSOTemplateDocerSaveRecord">
    <vt:lpwstr>eyJoZGlkIjoiYjIyODFlODgwNWMzOTg2Mjg3MWE4NTU4NzgwMDgzYjYiLCJ1c2VySWQiOiI1NzUwNjM3NjcifQ==</vt:lpwstr>
  </property>
</Properties>
</file>